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39DB" w14:textId="5E757D88" w:rsidR="00305623" w:rsidRPr="00305623" w:rsidRDefault="00BA381F" w:rsidP="00921E45">
      <w:pPr>
        <w:autoSpaceDE w:val="0"/>
        <w:autoSpaceDN w:val="0"/>
        <w:adjustRightInd w:val="0"/>
        <w:spacing w:after="0" w:line="240" w:lineRule="auto"/>
        <w:jc w:val="center"/>
        <w:rPr>
          <w:rFonts w:ascii="Times New Roman" w:hAnsi="Times New Roman" w:cs="Times New Roman"/>
          <w:b/>
          <w:bCs/>
          <w:sz w:val="20"/>
          <w:szCs w:val="20"/>
        </w:rPr>
      </w:pPr>
      <w:r w:rsidRPr="00305623">
        <w:rPr>
          <w:rFonts w:ascii="Times New Roman" w:hAnsi="Times New Roman" w:cs="Times New Roman"/>
          <w:b/>
          <w:bCs/>
          <w:color w:val="000000"/>
          <w:szCs w:val="20"/>
        </w:rPr>
        <w:t>Lokalne Kryteria Wyboru</w:t>
      </w:r>
      <w:r w:rsidR="00C1228E" w:rsidRPr="00305623">
        <w:rPr>
          <w:rFonts w:ascii="Times New Roman" w:hAnsi="Times New Roman" w:cs="Times New Roman"/>
          <w:color w:val="000000"/>
          <w:szCs w:val="20"/>
        </w:rPr>
        <w:br/>
      </w:r>
      <w:r w:rsidRPr="00305623">
        <w:rPr>
          <w:rFonts w:ascii="Times New Roman" w:hAnsi="Times New Roman" w:cs="Times New Roman"/>
          <w:sz w:val="21"/>
          <w:szCs w:val="21"/>
        </w:rPr>
        <w:t>dla</w:t>
      </w:r>
      <w:r w:rsidR="00C1228E" w:rsidRPr="00305623">
        <w:rPr>
          <w:rFonts w:ascii="Times New Roman" w:hAnsi="Times New Roman" w:cs="Times New Roman"/>
          <w:sz w:val="21"/>
          <w:szCs w:val="21"/>
        </w:rPr>
        <w:t xml:space="preserve"> </w:t>
      </w:r>
      <w:r w:rsidR="00305623" w:rsidRPr="00305623">
        <w:rPr>
          <w:rFonts w:ascii="Times New Roman" w:hAnsi="Times New Roman" w:cs="Times New Roman"/>
          <w:b/>
          <w:bCs/>
        </w:rPr>
        <w:t xml:space="preserve">Przedsięwzięcie P. </w:t>
      </w:r>
      <w:r w:rsidR="00104F94">
        <w:rPr>
          <w:rFonts w:ascii="Times New Roman" w:hAnsi="Times New Roman" w:cs="Times New Roman"/>
          <w:b/>
          <w:bCs/>
        </w:rPr>
        <w:t>1</w:t>
      </w:r>
      <w:r w:rsidR="00305623" w:rsidRPr="00305623">
        <w:rPr>
          <w:rFonts w:ascii="Times New Roman" w:hAnsi="Times New Roman" w:cs="Times New Roman"/>
          <w:b/>
          <w:bCs/>
        </w:rPr>
        <w:t>.</w:t>
      </w:r>
      <w:r w:rsidR="00104F94">
        <w:rPr>
          <w:rFonts w:ascii="Times New Roman" w:hAnsi="Times New Roman" w:cs="Times New Roman"/>
          <w:b/>
          <w:bCs/>
        </w:rPr>
        <w:t>2</w:t>
      </w:r>
      <w:r w:rsidR="00305623" w:rsidRPr="00305623">
        <w:rPr>
          <w:rFonts w:ascii="Times New Roman" w:hAnsi="Times New Roman" w:cs="Times New Roman"/>
          <w:b/>
          <w:bCs/>
        </w:rPr>
        <w:t xml:space="preserve"> </w:t>
      </w:r>
    </w:p>
    <w:p w14:paraId="1E6A371D" w14:textId="7FC0830D" w:rsidR="00305623" w:rsidRPr="00305623" w:rsidRDefault="00104F94" w:rsidP="00305623">
      <w:pPr>
        <w:autoSpaceDE w:val="0"/>
        <w:autoSpaceDN w:val="0"/>
        <w:adjustRightInd w:val="0"/>
        <w:spacing w:after="0" w:line="240" w:lineRule="auto"/>
        <w:jc w:val="center"/>
        <w:rPr>
          <w:rFonts w:ascii="Times New Roman" w:hAnsi="Times New Roman" w:cs="Times New Roman"/>
          <w:b/>
          <w:bCs/>
          <w:color w:val="4472C4" w:themeColor="accent1"/>
          <w:sz w:val="24"/>
          <w:szCs w:val="24"/>
        </w:rPr>
      </w:pPr>
      <w:r w:rsidRPr="00104F94">
        <w:rPr>
          <w:rFonts w:ascii="Times New Roman" w:hAnsi="Times New Roman" w:cs="Times New Roman"/>
          <w:b/>
          <w:bCs/>
          <w:color w:val="4472C4" w:themeColor="accent1"/>
          <w:sz w:val="28"/>
          <w:szCs w:val="28"/>
        </w:rPr>
        <w:t>Projekt partnerski</w:t>
      </w:r>
    </w:p>
    <w:tbl>
      <w:tblPr>
        <w:tblW w:w="5000" w:type="pct"/>
        <w:tblCellMar>
          <w:top w:w="45" w:type="dxa"/>
          <w:left w:w="45" w:type="dxa"/>
          <w:bottom w:w="45" w:type="dxa"/>
          <w:right w:w="45" w:type="dxa"/>
        </w:tblCellMar>
        <w:tblLook w:val="0000" w:firstRow="0" w:lastRow="0" w:firstColumn="0" w:lastColumn="0" w:noHBand="0" w:noVBand="0"/>
      </w:tblPr>
      <w:tblGrid>
        <w:gridCol w:w="3497"/>
        <w:gridCol w:w="847"/>
        <w:gridCol w:w="4291"/>
        <w:gridCol w:w="6757"/>
      </w:tblGrid>
      <w:tr w:rsidR="00135F7F" w:rsidRPr="00305623" w14:paraId="43AB9CF8" w14:textId="77777777" w:rsidTr="00104F94">
        <w:trPr>
          <w:trHeight w:val="20"/>
        </w:trPr>
        <w:tc>
          <w:tcPr>
            <w:tcW w:w="1136" w:type="pct"/>
            <w:tcBorders>
              <w:top w:val="single" w:sz="2" w:space="0" w:color="000000"/>
              <w:left w:val="single" w:sz="2" w:space="0" w:color="000000"/>
              <w:bottom w:val="single" w:sz="2" w:space="0" w:color="000000"/>
              <w:right w:val="single" w:sz="2" w:space="0" w:color="000000"/>
            </w:tcBorders>
            <w:shd w:val="clear" w:color="auto" w:fill="D3D3D3"/>
            <w:vAlign w:val="center"/>
          </w:tcPr>
          <w:p w14:paraId="71927698" w14:textId="77777777" w:rsidR="00135F7F" w:rsidRPr="00305623" w:rsidRDefault="00135F7F" w:rsidP="003E45A2">
            <w:pPr>
              <w:pStyle w:val="Zawartotabeli"/>
              <w:rPr>
                <w:rFonts w:ascii="Times New Roman" w:hAnsi="Times New Roman" w:cs="Times New Roman"/>
                <w:b/>
                <w:bCs/>
                <w:sz w:val="20"/>
                <w:szCs w:val="20"/>
              </w:rPr>
            </w:pPr>
            <w:r w:rsidRPr="00305623">
              <w:rPr>
                <w:rFonts w:ascii="Times New Roman" w:hAnsi="Times New Roman" w:cs="Times New Roman"/>
                <w:b/>
                <w:bCs/>
                <w:sz w:val="20"/>
                <w:szCs w:val="20"/>
              </w:rPr>
              <w:t>Nazwa kryterium</w:t>
            </w:r>
          </w:p>
        </w:tc>
        <w:tc>
          <w:tcPr>
            <w:tcW w:w="275" w:type="pct"/>
            <w:tcBorders>
              <w:top w:val="single" w:sz="2" w:space="0" w:color="000000"/>
              <w:left w:val="single" w:sz="2" w:space="0" w:color="000000"/>
              <w:bottom w:val="single" w:sz="2" w:space="0" w:color="000000"/>
              <w:right w:val="single" w:sz="2" w:space="0" w:color="000000"/>
            </w:tcBorders>
            <w:shd w:val="clear" w:color="auto" w:fill="D3D3D3"/>
          </w:tcPr>
          <w:p w14:paraId="1897C85A" w14:textId="05BBA6B0" w:rsidR="00135F7F" w:rsidRPr="00305623" w:rsidRDefault="00135F7F" w:rsidP="003E45A2">
            <w:pPr>
              <w:pStyle w:val="Zawartotabeli"/>
              <w:jc w:val="center"/>
              <w:rPr>
                <w:rFonts w:ascii="Times New Roman" w:hAnsi="Times New Roman" w:cs="Times New Roman"/>
                <w:b/>
                <w:sz w:val="20"/>
                <w:szCs w:val="20"/>
              </w:rPr>
            </w:pPr>
            <w:r w:rsidRPr="00305623">
              <w:rPr>
                <w:rFonts w:ascii="Times New Roman" w:hAnsi="Times New Roman" w:cs="Times New Roman"/>
                <w:b/>
                <w:sz w:val="20"/>
                <w:szCs w:val="20"/>
              </w:rPr>
              <w:t>Maks. liczba punktów</w:t>
            </w:r>
          </w:p>
        </w:tc>
        <w:tc>
          <w:tcPr>
            <w:tcW w:w="1394" w:type="pct"/>
            <w:tcBorders>
              <w:top w:val="single" w:sz="2" w:space="0" w:color="000000"/>
              <w:left w:val="single" w:sz="2" w:space="0" w:color="000000"/>
              <w:bottom w:val="single" w:sz="2" w:space="0" w:color="000000"/>
              <w:right w:val="single" w:sz="2" w:space="0" w:color="000000"/>
            </w:tcBorders>
            <w:shd w:val="clear" w:color="auto" w:fill="D3D3D3"/>
            <w:vAlign w:val="center"/>
          </w:tcPr>
          <w:p w14:paraId="1AAF556B" w14:textId="3724C49F" w:rsidR="00135F7F" w:rsidRPr="00305623" w:rsidRDefault="00135F7F" w:rsidP="003E45A2">
            <w:pPr>
              <w:pStyle w:val="Zawartotabeli"/>
              <w:jc w:val="center"/>
              <w:rPr>
                <w:rFonts w:ascii="Times New Roman" w:hAnsi="Times New Roman" w:cs="Times New Roman"/>
                <w:b/>
                <w:sz w:val="20"/>
                <w:szCs w:val="20"/>
              </w:rPr>
            </w:pPr>
            <w:r w:rsidRPr="00305623">
              <w:rPr>
                <w:rFonts w:ascii="Times New Roman" w:hAnsi="Times New Roman" w:cs="Times New Roman"/>
                <w:b/>
                <w:sz w:val="20"/>
                <w:szCs w:val="20"/>
              </w:rPr>
              <w:t>Opis</w:t>
            </w:r>
          </w:p>
        </w:tc>
        <w:tc>
          <w:tcPr>
            <w:tcW w:w="2195" w:type="pct"/>
            <w:tcBorders>
              <w:top w:val="single" w:sz="2" w:space="0" w:color="000000"/>
              <w:left w:val="single" w:sz="2" w:space="0" w:color="000000"/>
              <w:bottom w:val="single" w:sz="2" w:space="0" w:color="000000"/>
              <w:right w:val="single" w:sz="2" w:space="0" w:color="000000"/>
            </w:tcBorders>
            <w:shd w:val="clear" w:color="auto" w:fill="D3D3D3"/>
            <w:vAlign w:val="center"/>
          </w:tcPr>
          <w:p w14:paraId="0C55690C" w14:textId="77777777" w:rsidR="00135F7F" w:rsidRPr="00305623" w:rsidRDefault="00135F7F" w:rsidP="003E45A2">
            <w:pPr>
              <w:pStyle w:val="Zawartotabeli"/>
              <w:jc w:val="center"/>
              <w:rPr>
                <w:rFonts w:ascii="Times New Roman" w:hAnsi="Times New Roman" w:cs="Times New Roman"/>
                <w:b/>
                <w:bCs/>
                <w:sz w:val="20"/>
                <w:szCs w:val="20"/>
              </w:rPr>
            </w:pPr>
            <w:r w:rsidRPr="00305623">
              <w:rPr>
                <w:rFonts w:ascii="Times New Roman" w:hAnsi="Times New Roman" w:cs="Times New Roman"/>
                <w:b/>
                <w:bCs/>
                <w:sz w:val="20"/>
                <w:szCs w:val="20"/>
              </w:rPr>
              <w:t>Uzasadnienie oceny</w:t>
            </w:r>
          </w:p>
        </w:tc>
      </w:tr>
      <w:tr w:rsidR="00305623" w:rsidRPr="00305623" w14:paraId="495AE31F"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1F910853" w14:textId="77777777"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i/>
                <w:sz w:val="20"/>
                <w:szCs w:val="20"/>
                <w:lang w:eastAsia="zh-CN" w:bidi="hi-IN"/>
              </w:rPr>
            </w:pPr>
            <w:r w:rsidRPr="00104F94">
              <w:rPr>
                <w:rFonts w:ascii="Times New Roman" w:eastAsia="Noto Serif CJK SC" w:hAnsi="Times New Roman" w:cs="Times New Roman"/>
                <w:b/>
                <w:bCs/>
                <w:sz w:val="20"/>
                <w:szCs w:val="20"/>
                <w:lang w:eastAsia="zh-CN" w:bidi="hi-IN"/>
              </w:rPr>
              <w:t>1.</w:t>
            </w:r>
            <w:r w:rsidRPr="00305623">
              <w:rPr>
                <w:rFonts w:ascii="Times New Roman" w:eastAsia="Noto Serif CJK SC" w:hAnsi="Times New Roman" w:cs="Times New Roman"/>
                <w:b/>
                <w:bCs/>
                <w:sz w:val="18"/>
                <w:szCs w:val="18"/>
                <w:lang w:eastAsia="zh-CN" w:bidi="hi-IN"/>
              </w:rPr>
              <w:t xml:space="preserve"> Doradztwo LGD</w:t>
            </w:r>
            <w:r w:rsidRPr="00305623">
              <w:rPr>
                <w:rFonts w:ascii="Times New Roman" w:eastAsia="Noto Serif CJK SC" w:hAnsi="Times New Roman" w:cs="Times New Roman"/>
                <w:sz w:val="20"/>
                <w:szCs w:val="20"/>
                <w:lang w:eastAsia="zh-CN" w:bidi="hi-IN"/>
              </w:rPr>
              <w:t>.</w:t>
            </w:r>
          </w:p>
          <w:p w14:paraId="1F138861" w14:textId="19F92E3F"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sz w:val="18"/>
                <w:szCs w:val="18"/>
              </w:rPr>
              <w:t>Preferuje się wnioskodawców korzystających ze wsparcia doradczego oferowanego przez biuro LGD</w:t>
            </w:r>
          </w:p>
        </w:tc>
        <w:tc>
          <w:tcPr>
            <w:tcW w:w="275" w:type="pct"/>
            <w:tcBorders>
              <w:top w:val="single" w:sz="2" w:space="0" w:color="000000"/>
              <w:left w:val="single" w:sz="2" w:space="0" w:color="000000"/>
              <w:bottom w:val="single" w:sz="2" w:space="0" w:color="000000"/>
            </w:tcBorders>
            <w:vAlign w:val="center"/>
          </w:tcPr>
          <w:p w14:paraId="6FD7FBA2" w14:textId="6D26A4C5" w:rsidR="00305623" w:rsidRPr="00305623" w:rsidRDefault="00305623" w:rsidP="00305623">
            <w:pPr>
              <w:jc w:val="center"/>
              <w:rPr>
                <w:rFonts w:ascii="Times New Roman" w:hAnsi="Times New Roman" w:cs="Times New Roman"/>
                <w:b/>
                <w:sz w:val="18"/>
                <w:szCs w:val="18"/>
              </w:rPr>
            </w:pPr>
            <w:r w:rsidRPr="00305623">
              <w:rPr>
                <w:rFonts w:ascii="Times New Roman" w:hAnsi="Times New Roman" w:cs="Times New Roman"/>
                <w:sz w:val="20"/>
                <w:szCs w:val="20"/>
              </w:rPr>
              <w:t>3</w:t>
            </w:r>
          </w:p>
        </w:tc>
        <w:tc>
          <w:tcPr>
            <w:tcW w:w="1394" w:type="pct"/>
            <w:tcBorders>
              <w:top w:val="single" w:sz="2" w:space="0" w:color="000000"/>
              <w:left w:val="single" w:sz="2" w:space="0" w:color="000000"/>
              <w:bottom w:val="single" w:sz="2" w:space="0" w:color="000000"/>
              <w:right w:val="single" w:sz="2" w:space="0" w:color="000000"/>
            </w:tcBorders>
            <w:vAlign w:val="center"/>
          </w:tcPr>
          <w:p w14:paraId="3DD345F2" w14:textId="5B3940C4" w:rsidR="00305623" w:rsidRPr="00305623" w:rsidRDefault="00305623" w:rsidP="00305623">
            <w:pPr>
              <w:rPr>
                <w:rFonts w:ascii="Times New Roman" w:hAnsi="Times New Roman" w:cs="Times New Roman"/>
                <w:sz w:val="18"/>
                <w:szCs w:val="18"/>
              </w:rPr>
            </w:pPr>
            <w:r w:rsidRPr="00305623">
              <w:rPr>
                <w:rFonts w:ascii="Times New Roman" w:hAnsi="Times New Roman" w:cs="Times New Roman"/>
                <w:noProof/>
              </w:rPr>
              <w:drawing>
                <wp:inline distT="0" distB="0" distL="0" distR="0" wp14:anchorId="3E7673A6" wp14:editId="613F75FA">
                  <wp:extent cx="161925" cy="133350"/>
                  <wp:effectExtent l="0" t="0" r="9525" b="0"/>
                  <wp:docPr id="12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20"/>
                <w:szCs w:val="20"/>
              </w:rPr>
              <w:t> </w:t>
            </w:r>
            <w:r w:rsidRPr="00305623">
              <w:rPr>
                <w:rFonts w:ascii="Times New Roman" w:hAnsi="Times New Roman" w:cs="Times New Roman"/>
                <w:sz w:val="18"/>
                <w:szCs w:val="18"/>
              </w:rPr>
              <w:t xml:space="preserve">wnioskodawca korzystał z doradztwa biura LGD na etapie wnioskowania zgodnie z ewidencją udzielonego doradztwa lub uczestniczył w szkoleniu zorganizowanym przez LGD i podpisał się na liście obecności - </w:t>
            </w:r>
            <w:r w:rsidRPr="00305623">
              <w:rPr>
                <w:rFonts w:ascii="Times New Roman" w:hAnsi="Times New Roman" w:cs="Times New Roman"/>
                <w:b/>
                <w:sz w:val="18"/>
                <w:szCs w:val="18"/>
              </w:rPr>
              <w:t>3 pkt</w:t>
            </w:r>
            <w:r w:rsidRPr="00305623">
              <w:rPr>
                <w:rFonts w:ascii="Times New Roman" w:hAnsi="Times New Roman" w:cs="Times New Roman"/>
                <w:sz w:val="18"/>
                <w:szCs w:val="18"/>
              </w:rPr>
              <w:t xml:space="preserve">. </w:t>
            </w:r>
            <w:r w:rsidRPr="00305623">
              <w:rPr>
                <w:rFonts w:ascii="Times New Roman" w:hAnsi="Times New Roman" w:cs="Times New Roman"/>
                <w:sz w:val="20"/>
                <w:szCs w:val="20"/>
              </w:rPr>
              <w:br/>
            </w:r>
            <w:r w:rsidRPr="00305623">
              <w:rPr>
                <w:rFonts w:ascii="Times New Roman" w:hAnsi="Times New Roman" w:cs="Times New Roman"/>
                <w:noProof/>
              </w:rPr>
              <w:drawing>
                <wp:inline distT="0" distB="0" distL="0" distR="0" wp14:anchorId="5A9DED62" wp14:editId="77A8A236">
                  <wp:extent cx="161925" cy="133350"/>
                  <wp:effectExtent l="0" t="0" r="9525" b="0"/>
                  <wp:docPr id="12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18"/>
                <w:szCs w:val="18"/>
              </w:rPr>
              <w:t xml:space="preserve"> wnioskodawca nie korzystał z doradztwa biura LGD na etapie wnioskowania zgodnie z ewidencją udzielonego doradztwa i  nie uczestniczył w szkoleniu zorganizowanym przez LGD i nie podpisał się na liście obecności -</w:t>
            </w:r>
            <w:r w:rsidRPr="00305623">
              <w:rPr>
                <w:rFonts w:ascii="Times New Roman" w:hAnsi="Times New Roman" w:cs="Times New Roman"/>
                <w:sz w:val="20"/>
                <w:szCs w:val="20"/>
              </w:rPr>
              <w:t> </w:t>
            </w:r>
            <w:r w:rsidRPr="00305623">
              <w:rPr>
                <w:rFonts w:ascii="Times New Roman" w:hAnsi="Times New Roman" w:cs="Times New Roman"/>
                <w:b/>
                <w:sz w:val="18"/>
                <w:szCs w:val="18"/>
              </w:rPr>
              <w:t>0 pkt</w:t>
            </w:r>
            <w:r w:rsidRPr="00305623">
              <w:rPr>
                <w:rFonts w:ascii="Times New Roman" w:hAnsi="Times New Roman" w:cs="Times New Roman"/>
                <w:sz w:val="18"/>
                <w:szCs w:val="18"/>
              </w:rPr>
              <w:t xml:space="preserve">. </w:t>
            </w:r>
            <w:r w:rsidRPr="00305623">
              <w:rPr>
                <w:rFonts w:ascii="Times New Roman" w:hAnsi="Times New Roman" w:cs="Times New Roman"/>
                <w:i/>
                <w:sz w:val="20"/>
                <w:szCs w:val="20"/>
              </w:rPr>
              <w:t xml:space="preserve"> </w:t>
            </w:r>
          </w:p>
        </w:tc>
        <w:tc>
          <w:tcPr>
            <w:tcW w:w="2195" w:type="pct"/>
            <w:tcBorders>
              <w:top w:val="single" w:sz="2" w:space="0" w:color="000000"/>
              <w:left w:val="single" w:sz="2" w:space="0" w:color="000000"/>
              <w:bottom w:val="single" w:sz="2" w:space="0" w:color="000000"/>
              <w:right w:val="single" w:sz="2" w:space="0" w:color="000000"/>
            </w:tcBorders>
            <w:vAlign w:val="center"/>
          </w:tcPr>
          <w:p w14:paraId="0A5DBE51" w14:textId="77777777" w:rsidR="00305623" w:rsidRPr="00305623" w:rsidRDefault="00305623" w:rsidP="00305623">
            <w:pPr>
              <w:pStyle w:val="Zawartotabeli"/>
              <w:rPr>
                <w:rFonts w:ascii="Times New Roman" w:hAnsi="Times New Roman" w:cs="Times New Roman"/>
                <w:i/>
                <w:sz w:val="20"/>
                <w:szCs w:val="20"/>
              </w:rPr>
            </w:pPr>
          </w:p>
        </w:tc>
      </w:tr>
      <w:tr w:rsidR="00305623" w:rsidRPr="00305623" w14:paraId="3061F522"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65A546FF" w14:textId="77777777"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sz w:val="20"/>
                <w:szCs w:val="20"/>
                <w:lang w:eastAsia="zh-CN" w:bidi="hi-IN"/>
              </w:rPr>
            </w:pPr>
            <w:r w:rsidRPr="00104F94">
              <w:rPr>
                <w:rFonts w:ascii="Times New Roman" w:eastAsia="Noto Serif CJK SC" w:hAnsi="Times New Roman" w:cs="Times New Roman"/>
                <w:b/>
                <w:bCs/>
                <w:sz w:val="20"/>
                <w:szCs w:val="20"/>
                <w:lang w:eastAsia="zh-CN" w:bidi="hi-IN"/>
              </w:rPr>
              <w:t>2.</w:t>
            </w:r>
            <w:r w:rsidRPr="00305623">
              <w:rPr>
                <w:rFonts w:ascii="Times New Roman" w:eastAsia="Noto Serif CJK SC" w:hAnsi="Times New Roman" w:cs="Times New Roman"/>
                <w:sz w:val="20"/>
                <w:szCs w:val="20"/>
                <w:lang w:eastAsia="zh-CN" w:bidi="hi-IN"/>
              </w:rPr>
              <w:t xml:space="preserve"> </w:t>
            </w:r>
            <w:r w:rsidRPr="00305623">
              <w:rPr>
                <w:rFonts w:ascii="Times New Roman" w:eastAsia="Noto Serif CJK SC" w:hAnsi="Times New Roman" w:cs="Times New Roman"/>
                <w:b/>
                <w:bCs/>
                <w:sz w:val="18"/>
                <w:szCs w:val="18"/>
                <w:lang w:eastAsia="zh-CN" w:bidi="hi-IN"/>
              </w:rPr>
              <w:t>Wpływ operacji  na ograniczenie presji na środowisko</w:t>
            </w:r>
            <w:r w:rsidRPr="00305623">
              <w:rPr>
                <w:rFonts w:ascii="Times New Roman" w:eastAsia="Noto Serif CJK SC" w:hAnsi="Times New Roman" w:cs="Times New Roman"/>
                <w:sz w:val="20"/>
                <w:szCs w:val="20"/>
                <w:lang w:eastAsia="zh-CN" w:bidi="hi-IN"/>
              </w:rPr>
              <w:t xml:space="preserve"> </w:t>
            </w:r>
          </w:p>
          <w:p w14:paraId="176FDE2C" w14:textId="10A19F13"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sz w:val="18"/>
                <w:szCs w:val="18"/>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275" w:type="pct"/>
            <w:tcBorders>
              <w:top w:val="single" w:sz="2" w:space="0" w:color="000000"/>
              <w:left w:val="single" w:sz="2" w:space="0" w:color="000000"/>
              <w:bottom w:val="single" w:sz="2" w:space="0" w:color="000000"/>
            </w:tcBorders>
            <w:vAlign w:val="center"/>
          </w:tcPr>
          <w:p w14:paraId="069CF027" w14:textId="3FACDB1A" w:rsidR="00305623" w:rsidRPr="00305623" w:rsidRDefault="00305623" w:rsidP="00305623">
            <w:pPr>
              <w:jc w:val="center"/>
              <w:rPr>
                <w:rFonts w:ascii="Times New Roman" w:hAnsi="Times New Roman" w:cs="Times New Roman"/>
                <w:b/>
                <w:sz w:val="18"/>
                <w:szCs w:val="18"/>
              </w:rPr>
            </w:pPr>
            <w:r w:rsidRPr="00305623">
              <w:rPr>
                <w:rFonts w:ascii="Times New Roman" w:hAnsi="Times New Roman" w:cs="Times New Roman"/>
                <w:sz w:val="20"/>
                <w:szCs w:val="20"/>
              </w:rPr>
              <w:t>3</w:t>
            </w:r>
          </w:p>
        </w:tc>
        <w:tc>
          <w:tcPr>
            <w:tcW w:w="1394" w:type="pct"/>
            <w:tcBorders>
              <w:top w:val="single" w:sz="2" w:space="0" w:color="000000"/>
              <w:left w:val="single" w:sz="2" w:space="0" w:color="000000"/>
              <w:bottom w:val="single" w:sz="2" w:space="0" w:color="000000"/>
              <w:right w:val="single" w:sz="2" w:space="0" w:color="000000"/>
            </w:tcBorders>
            <w:vAlign w:val="center"/>
          </w:tcPr>
          <w:p w14:paraId="6D9D9BCF" w14:textId="77777777" w:rsidR="00305623" w:rsidRPr="00305623" w:rsidRDefault="00305623" w:rsidP="00305623">
            <w:pPr>
              <w:spacing w:line="256" w:lineRule="auto"/>
              <w:rPr>
                <w:rFonts w:ascii="Times New Roman" w:hAnsi="Times New Roman" w:cs="Times New Roman"/>
                <w:sz w:val="18"/>
                <w:szCs w:val="18"/>
              </w:rPr>
            </w:pPr>
            <w:r w:rsidRPr="00305623">
              <w:rPr>
                <w:rFonts w:ascii="Times New Roman" w:hAnsi="Times New Roman" w:cs="Times New Roman"/>
                <w:noProof/>
              </w:rPr>
              <w:drawing>
                <wp:inline distT="0" distB="0" distL="0" distR="0" wp14:anchorId="1400056D" wp14:editId="5FDCE8D5">
                  <wp:extent cx="161925" cy="133350"/>
                  <wp:effectExtent l="0" t="0" r="9525" b="0"/>
                  <wp:docPr id="123"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20"/>
                <w:szCs w:val="20"/>
              </w:rPr>
              <w:t> </w:t>
            </w:r>
            <w:r w:rsidRPr="00305623">
              <w:rPr>
                <w:rFonts w:ascii="Times New Roman" w:hAnsi="Times New Roman" w:cs="Times New Roman"/>
                <w:sz w:val="18"/>
                <w:szCs w:val="18"/>
              </w:rPr>
              <w:t xml:space="preserve">operacja pozytywnie wpływa na poprawę stanu środowiska naturalnego lub klimatu obszaru LSR - </w:t>
            </w:r>
            <w:r w:rsidRPr="00305623">
              <w:rPr>
                <w:rFonts w:ascii="Times New Roman" w:hAnsi="Times New Roman" w:cs="Times New Roman"/>
                <w:b/>
                <w:sz w:val="18"/>
                <w:szCs w:val="18"/>
              </w:rPr>
              <w:t>3 pkt</w:t>
            </w:r>
            <w:r w:rsidRPr="00305623">
              <w:rPr>
                <w:rFonts w:ascii="Times New Roman" w:hAnsi="Times New Roman" w:cs="Times New Roman"/>
                <w:sz w:val="18"/>
                <w:szCs w:val="18"/>
              </w:rPr>
              <w:t xml:space="preserve">. </w:t>
            </w:r>
          </w:p>
          <w:p w14:paraId="526F5440" w14:textId="77777777" w:rsidR="00305623" w:rsidRPr="00305623" w:rsidRDefault="00305623" w:rsidP="00305623">
            <w:pPr>
              <w:widowControl w:val="0"/>
              <w:suppressLineNumbers/>
              <w:suppressAutoHyphens/>
              <w:spacing w:after="0" w:line="256" w:lineRule="auto"/>
              <w:rPr>
                <w:rFonts w:ascii="Times New Roman" w:eastAsia="Cambria" w:hAnsi="Times New Roman" w:cs="Times New Roman"/>
                <w:b/>
                <w:sz w:val="18"/>
                <w:szCs w:val="18"/>
              </w:rPr>
            </w:pPr>
            <w:r w:rsidRPr="00305623">
              <w:rPr>
                <w:rFonts w:ascii="Times New Roman" w:eastAsia="Noto Serif CJK SC" w:hAnsi="Times New Roman" w:cs="Times New Roman"/>
                <w:noProof/>
                <w:sz w:val="24"/>
                <w:szCs w:val="24"/>
                <w:lang w:eastAsia="zh-CN" w:bidi="hi-IN"/>
              </w:rPr>
              <w:drawing>
                <wp:inline distT="0" distB="0" distL="0" distR="0" wp14:anchorId="38DD2319" wp14:editId="16984941">
                  <wp:extent cx="161925" cy="133350"/>
                  <wp:effectExtent l="0" t="0" r="9525" b="0"/>
                  <wp:docPr id="12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eastAsia="Noto Serif CJK SC" w:hAnsi="Times New Roman" w:cs="Times New Roman"/>
                <w:sz w:val="20"/>
                <w:szCs w:val="20"/>
                <w:lang w:eastAsia="zh-CN" w:bidi="hi-IN"/>
              </w:rPr>
              <w:t> </w:t>
            </w:r>
            <w:r w:rsidRPr="00305623">
              <w:rPr>
                <w:rFonts w:ascii="Times New Roman" w:eastAsia="Noto Serif CJK SC" w:hAnsi="Times New Roman" w:cs="Times New Roman"/>
                <w:sz w:val="18"/>
                <w:szCs w:val="18"/>
                <w:lang w:eastAsia="zh-CN" w:bidi="hi-IN"/>
              </w:rPr>
              <w:t xml:space="preserve">operacja nie ma wpływu na poprawę stanu środowiska naturalnego lub klimatu obszaru LSR </w:t>
            </w:r>
            <w:r w:rsidRPr="00305623">
              <w:rPr>
                <w:rFonts w:ascii="Times New Roman" w:eastAsia="Cambria" w:hAnsi="Times New Roman" w:cs="Times New Roman"/>
                <w:sz w:val="18"/>
                <w:szCs w:val="18"/>
              </w:rPr>
              <w:t>-</w:t>
            </w:r>
            <w:r w:rsidRPr="00305623">
              <w:rPr>
                <w:rFonts w:ascii="Times New Roman" w:eastAsia="Noto Serif CJK SC" w:hAnsi="Times New Roman" w:cs="Times New Roman"/>
                <w:sz w:val="20"/>
                <w:szCs w:val="20"/>
                <w:lang w:eastAsia="zh-CN" w:bidi="hi-IN"/>
              </w:rPr>
              <w:t> </w:t>
            </w:r>
            <w:r w:rsidRPr="00305623">
              <w:rPr>
                <w:rFonts w:ascii="Times New Roman" w:eastAsia="Cambria" w:hAnsi="Times New Roman" w:cs="Times New Roman"/>
                <w:b/>
                <w:sz w:val="18"/>
                <w:szCs w:val="18"/>
              </w:rPr>
              <w:t>0 pkt</w:t>
            </w:r>
            <w:r w:rsidRPr="00305623">
              <w:rPr>
                <w:rFonts w:ascii="Times New Roman" w:eastAsia="Cambria" w:hAnsi="Times New Roman" w:cs="Times New Roman"/>
                <w:sz w:val="18"/>
                <w:szCs w:val="18"/>
              </w:rPr>
              <w:t xml:space="preserve">. </w:t>
            </w:r>
            <w:r w:rsidRPr="00305623">
              <w:rPr>
                <w:rFonts w:ascii="Times New Roman" w:eastAsia="Noto Serif CJK SC" w:hAnsi="Times New Roman" w:cs="Times New Roman"/>
                <w:i/>
                <w:sz w:val="20"/>
                <w:szCs w:val="20"/>
                <w:lang w:eastAsia="zh-CN" w:bidi="hi-IN"/>
              </w:rPr>
              <w:t xml:space="preserve"> </w:t>
            </w:r>
          </w:p>
          <w:p w14:paraId="68EB97B2" w14:textId="655E4C2F" w:rsidR="00305623" w:rsidRPr="00305623" w:rsidRDefault="00305623" w:rsidP="00305623">
            <w:pPr>
              <w:pStyle w:val="Zawartotabeli"/>
              <w:rPr>
                <w:rFonts w:ascii="Times New Roman" w:eastAsiaTheme="minorHAnsi" w:hAnsi="Times New Roman" w:cs="Times New Roman"/>
                <w:b/>
                <w:kern w:val="0"/>
                <w:sz w:val="18"/>
                <w:szCs w:val="18"/>
                <w:lang w:eastAsia="en-US" w:bidi="ar-SA"/>
              </w:rPr>
            </w:pPr>
          </w:p>
        </w:tc>
        <w:tc>
          <w:tcPr>
            <w:tcW w:w="2195" w:type="pct"/>
            <w:tcBorders>
              <w:top w:val="single" w:sz="2" w:space="0" w:color="000000"/>
              <w:left w:val="single" w:sz="2" w:space="0" w:color="000000"/>
              <w:bottom w:val="single" w:sz="2" w:space="0" w:color="000000"/>
              <w:right w:val="single" w:sz="2" w:space="0" w:color="000000"/>
            </w:tcBorders>
            <w:vAlign w:val="center"/>
          </w:tcPr>
          <w:p w14:paraId="544684D0" w14:textId="5D0C0FBC" w:rsidR="00305623" w:rsidRPr="00305623" w:rsidRDefault="00305623" w:rsidP="00305623">
            <w:pPr>
              <w:pStyle w:val="Zawartotabeli"/>
              <w:rPr>
                <w:rFonts w:ascii="Times New Roman" w:hAnsi="Times New Roman" w:cs="Times New Roman"/>
                <w:i/>
                <w:sz w:val="20"/>
                <w:szCs w:val="20"/>
              </w:rPr>
            </w:pPr>
          </w:p>
        </w:tc>
      </w:tr>
      <w:tr w:rsidR="00305623" w:rsidRPr="00305623" w14:paraId="60023976"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65CC03AB" w14:textId="77777777" w:rsidR="00104F94" w:rsidRPr="004D136D" w:rsidRDefault="00104F94" w:rsidP="00104F94">
            <w:pPr>
              <w:pStyle w:val="Zawartotabeli"/>
              <w:rPr>
                <w:rFonts w:ascii="Times New Roman" w:hAnsi="Times New Roman" w:cs="Times New Roman"/>
                <w:sz w:val="18"/>
                <w:szCs w:val="18"/>
              </w:rPr>
            </w:pPr>
            <w:r w:rsidRPr="00104F94">
              <w:rPr>
                <w:rFonts w:ascii="Times New Roman" w:hAnsi="Times New Roman" w:cs="Times New Roman"/>
                <w:b/>
                <w:bCs/>
                <w:sz w:val="18"/>
                <w:szCs w:val="18"/>
              </w:rPr>
              <w:t>3.</w:t>
            </w:r>
            <w:r w:rsidRPr="004D136D">
              <w:rPr>
                <w:rFonts w:ascii="Times New Roman" w:hAnsi="Times New Roman" w:cs="Times New Roman"/>
                <w:sz w:val="18"/>
                <w:szCs w:val="18"/>
              </w:rPr>
              <w:t xml:space="preserve"> </w:t>
            </w:r>
            <w:r w:rsidRPr="004D136D">
              <w:rPr>
                <w:rFonts w:ascii="Times New Roman" w:hAnsi="Times New Roman" w:cs="Times New Roman"/>
                <w:b/>
                <w:bCs/>
                <w:sz w:val="18"/>
                <w:szCs w:val="18"/>
              </w:rPr>
              <w:t>Wykorzystanie lokalnego potencjału</w:t>
            </w:r>
            <w:r w:rsidRPr="004D136D">
              <w:rPr>
                <w:rFonts w:ascii="Times New Roman" w:hAnsi="Times New Roman" w:cs="Times New Roman"/>
                <w:sz w:val="18"/>
                <w:szCs w:val="18"/>
              </w:rPr>
              <w:t xml:space="preserve">  – </w:t>
            </w:r>
            <w:r w:rsidRPr="004D136D">
              <w:rPr>
                <w:rFonts w:ascii="Times New Roman" w:hAnsi="Times New Roman" w:cs="Times New Roman"/>
                <w:sz w:val="18"/>
                <w:szCs w:val="18"/>
                <w:u w:val="single"/>
              </w:rPr>
              <w:t>KRYTERIUM ROZSTRZYGAJĄCE</w:t>
            </w:r>
            <w:r w:rsidRPr="004D136D">
              <w:rPr>
                <w:rFonts w:ascii="Times New Roman" w:hAnsi="Times New Roman" w:cs="Times New Roman"/>
                <w:sz w:val="18"/>
                <w:szCs w:val="18"/>
              </w:rPr>
              <w:t xml:space="preserve"> </w:t>
            </w:r>
          </w:p>
          <w:p w14:paraId="310DD5FA" w14:textId="5EB5A471" w:rsidR="00305623" w:rsidRPr="00305623" w:rsidRDefault="00104F94" w:rsidP="00104F94">
            <w:pPr>
              <w:pStyle w:val="Zawartotabeli"/>
              <w:rPr>
                <w:rFonts w:ascii="Times New Roman" w:hAnsi="Times New Roman" w:cs="Times New Roman"/>
                <w:sz w:val="20"/>
                <w:szCs w:val="20"/>
              </w:rPr>
            </w:pPr>
            <w:r w:rsidRPr="004D136D">
              <w:rPr>
                <w:rFonts w:ascii="Times New Roman" w:hAnsi="Times New Roman" w:cs="Times New Roman"/>
                <w:sz w:val="18"/>
                <w:szCs w:val="18"/>
              </w:rPr>
              <w:t>Preferuje się operacje wykorzystujące lokalny potencjał (np. zasoby naturalne, w tym przyrodnicze, lokalizację, dziedzictwo lokalne, w tym kulinarne)</w:t>
            </w:r>
          </w:p>
        </w:tc>
        <w:tc>
          <w:tcPr>
            <w:tcW w:w="275" w:type="pct"/>
            <w:tcBorders>
              <w:top w:val="single" w:sz="2" w:space="0" w:color="000000"/>
              <w:left w:val="single" w:sz="2" w:space="0" w:color="000000"/>
              <w:bottom w:val="single" w:sz="2" w:space="0" w:color="000000"/>
            </w:tcBorders>
            <w:vAlign w:val="center"/>
          </w:tcPr>
          <w:p w14:paraId="4EECA61F" w14:textId="35ECDFB0" w:rsidR="00305623" w:rsidRPr="00305623" w:rsidRDefault="00305623" w:rsidP="00305623">
            <w:pPr>
              <w:jc w:val="center"/>
              <w:rPr>
                <w:rFonts w:ascii="Times New Roman" w:hAnsi="Times New Roman" w:cs="Times New Roman"/>
                <w:b/>
                <w:sz w:val="18"/>
                <w:szCs w:val="18"/>
              </w:rPr>
            </w:pPr>
            <w:r w:rsidRPr="00305623">
              <w:rPr>
                <w:rFonts w:ascii="Times New Roman" w:hAnsi="Times New Roman" w:cs="Times New Roman"/>
                <w:sz w:val="20"/>
                <w:szCs w:val="20"/>
              </w:rPr>
              <w:t>3</w:t>
            </w:r>
          </w:p>
        </w:tc>
        <w:tc>
          <w:tcPr>
            <w:tcW w:w="1394" w:type="pct"/>
            <w:tcBorders>
              <w:top w:val="single" w:sz="2" w:space="0" w:color="000000"/>
              <w:left w:val="single" w:sz="2" w:space="0" w:color="000000"/>
              <w:bottom w:val="single" w:sz="2" w:space="0" w:color="000000"/>
              <w:right w:val="single" w:sz="2" w:space="0" w:color="000000"/>
            </w:tcBorders>
            <w:vAlign w:val="center"/>
          </w:tcPr>
          <w:p w14:paraId="5B4E326F" w14:textId="707EE079" w:rsidR="00305623" w:rsidRPr="00305623" w:rsidRDefault="00305623" w:rsidP="00305623">
            <w:pPr>
              <w:spacing w:line="256" w:lineRule="auto"/>
              <w:rPr>
                <w:rFonts w:ascii="Times New Roman" w:hAnsi="Times New Roman" w:cs="Times New Roman"/>
                <w:sz w:val="18"/>
                <w:szCs w:val="18"/>
              </w:rPr>
            </w:pPr>
            <w:r w:rsidRPr="00305623">
              <w:rPr>
                <w:rFonts w:ascii="Times New Roman" w:hAnsi="Times New Roman" w:cs="Times New Roman"/>
                <w:noProof/>
              </w:rPr>
              <w:drawing>
                <wp:inline distT="0" distB="0" distL="0" distR="0" wp14:anchorId="12A51B36" wp14:editId="6311A781">
                  <wp:extent cx="161925" cy="133350"/>
                  <wp:effectExtent l="0" t="0" r="9525" b="0"/>
                  <wp:docPr id="12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20"/>
                <w:szCs w:val="20"/>
              </w:rPr>
              <w:t> </w:t>
            </w:r>
            <w:r w:rsidRPr="00305623">
              <w:rPr>
                <w:rFonts w:ascii="Times New Roman" w:hAnsi="Times New Roman" w:cs="Times New Roman"/>
                <w:sz w:val="18"/>
                <w:szCs w:val="18"/>
              </w:rPr>
              <w:t xml:space="preserve"> </w:t>
            </w:r>
            <w:r w:rsidR="00104F94" w:rsidRPr="004D136D">
              <w:rPr>
                <w:rFonts w:ascii="Times New Roman" w:hAnsi="Times New Roman" w:cs="Times New Roman"/>
                <w:sz w:val="18"/>
                <w:szCs w:val="18"/>
              </w:rPr>
              <w:t xml:space="preserve">operacja wykorzystuje lokalny potencjał </w:t>
            </w:r>
            <w:r w:rsidRPr="00305623">
              <w:rPr>
                <w:rFonts w:ascii="Times New Roman" w:hAnsi="Times New Roman" w:cs="Times New Roman"/>
                <w:sz w:val="18"/>
                <w:szCs w:val="18"/>
              </w:rPr>
              <w:t xml:space="preserve">- </w:t>
            </w:r>
            <w:r w:rsidRPr="00305623">
              <w:rPr>
                <w:rFonts w:ascii="Times New Roman" w:hAnsi="Times New Roman" w:cs="Times New Roman"/>
                <w:b/>
                <w:sz w:val="18"/>
                <w:szCs w:val="18"/>
              </w:rPr>
              <w:t>3 pkt</w:t>
            </w:r>
            <w:r w:rsidRPr="00305623">
              <w:rPr>
                <w:rFonts w:ascii="Times New Roman" w:hAnsi="Times New Roman" w:cs="Times New Roman"/>
                <w:sz w:val="18"/>
                <w:szCs w:val="18"/>
              </w:rPr>
              <w:t xml:space="preserve">. </w:t>
            </w:r>
          </w:p>
          <w:p w14:paraId="4DCFFC21" w14:textId="2CC841DD"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noProof/>
              </w:rPr>
              <w:drawing>
                <wp:inline distT="0" distB="0" distL="0" distR="0" wp14:anchorId="3753E53E" wp14:editId="288E4C26">
                  <wp:extent cx="161925" cy="133350"/>
                  <wp:effectExtent l="0" t="0" r="9525" b="0"/>
                  <wp:docPr id="12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20"/>
                <w:szCs w:val="20"/>
              </w:rPr>
              <w:t> </w:t>
            </w:r>
            <w:r w:rsidRPr="00305623">
              <w:rPr>
                <w:rFonts w:ascii="Times New Roman" w:hAnsi="Times New Roman" w:cs="Times New Roman"/>
                <w:sz w:val="18"/>
                <w:szCs w:val="18"/>
              </w:rPr>
              <w:t xml:space="preserve"> </w:t>
            </w:r>
            <w:r w:rsidR="00104F94" w:rsidRPr="004D136D">
              <w:rPr>
                <w:rFonts w:ascii="Times New Roman" w:hAnsi="Times New Roman" w:cs="Times New Roman"/>
                <w:sz w:val="18"/>
                <w:szCs w:val="18"/>
              </w:rPr>
              <w:t xml:space="preserve">operacja nie wykorzystuje lokalnego potencjału </w:t>
            </w:r>
            <w:r w:rsidRPr="00305623">
              <w:rPr>
                <w:rFonts w:ascii="Times New Roman" w:eastAsia="Cambria" w:hAnsi="Times New Roman" w:cs="Times New Roman"/>
                <w:sz w:val="18"/>
                <w:szCs w:val="18"/>
              </w:rPr>
              <w:t>-</w:t>
            </w:r>
            <w:r w:rsidRPr="00305623">
              <w:rPr>
                <w:rFonts w:ascii="Times New Roman" w:hAnsi="Times New Roman" w:cs="Times New Roman"/>
                <w:sz w:val="20"/>
                <w:szCs w:val="20"/>
              </w:rPr>
              <w:t> </w:t>
            </w:r>
            <w:r w:rsidRPr="00305623">
              <w:rPr>
                <w:rFonts w:ascii="Times New Roman" w:eastAsia="Cambria" w:hAnsi="Times New Roman" w:cs="Times New Roman"/>
                <w:b/>
                <w:sz w:val="18"/>
                <w:szCs w:val="18"/>
              </w:rPr>
              <w:t>0 pkt</w:t>
            </w:r>
            <w:r w:rsidRPr="00305623">
              <w:rPr>
                <w:rFonts w:ascii="Times New Roman" w:eastAsia="Cambria" w:hAnsi="Times New Roman" w:cs="Times New Roman"/>
                <w:sz w:val="18"/>
                <w:szCs w:val="18"/>
              </w:rPr>
              <w:t xml:space="preserve">. </w:t>
            </w:r>
            <w:r w:rsidRPr="00305623">
              <w:rPr>
                <w:rFonts w:ascii="Times New Roman" w:hAnsi="Times New Roman" w:cs="Times New Roman"/>
                <w:i/>
                <w:sz w:val="20"/>
                <w:szCs w:val="20"/>
              </w:rPr>
              <w:t xml:space="preserve"> </w:t>
            </w:r>
          </w:p>
        </w:tc>
        <w:tc>
          <w:tcPr>
            <w:tcW w:w="2195" w:type="pct"/>
            <w:tcBorders>
              <w:top w:val="single" w:sz="2" w:space="0" w:color="000000"/>
              <w:left w:val="single" w:sz="2" w:space="0" w:color="000000"/>
              <w:bottom w:val="single" w:sz="2" w:space="0" w:color="000000"/>
              <w:right w:val="single" w:sz="2" w:space="0" w:color="000000"/>
            </w:tcBorders>
            <w:vAlign w:val="center"/>
          </w:tcPr>
          <w:p w14:paraId="41150F8C" w14:textId="32C49A08" w:rsidR="00305623" w:rsidRPr="00305623" w:rsidRDefault="00305623" w:rsidP="00305623">
            <w:pPr>
              <w:pStyle w:val="Zawartotabeli"/>
              <w:rPr>
                <w:rFonts w:ascii="Times New Roman" w:hAnsi="Times New Roman" w:cs="Times New Roman"/>
                <w:i/>
                <w:sz w:val="20"/>
                <w:szCs w:val="20"/>
              </w:rPr>
            </w:pPr>
          </w:p>
        </w:tc>
      </w:tr>
      <w:tr w:rsidR="00305623" w:rsidRPr="00305623" w14:paraId="02A29C7F"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48295B57" w14:textId="77777777"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sz w:val="20"/>
                <w:szCs w:val="20"/>
                <w:lang w:eastAsia="zh-CN" w:bidi="hi-IN"/>
              </w:rPr>
            </w:pPr>
            <w:r w:rsidRPr="00104F94">
              <w:rPr>
                <w:rFonts w:ascii="Times New Roman" w:eastAsia="Noto Serif CJK SC" w:hAnsi="Times New Roman" w:cs="Times New Roman"/>
                <w:b/>
                <w:bCs/>
                <w:sz w:val="20"/>
                <w:szCs w:val="20"/>
                <w:lang w:eastAsia="zh-CN" w:bidi="hi-IN"/>
              </w:rPr>
              <w:lastRenderedPageBreak/>
              <w:t>4.</w:t>
            </w:r>
            <w:r w:rsidRPr="00305623">
              <w:rPr>
                <w:rFonts w:ascii="Times New Roman" w:eastAsia="Noto Serif CJK SC" w:hAnsi="Times New Roman" w:cs="Times New Roman"/>
                <w:sz w:val="20"/>
                <w:szCs w:val="20"/>
                <w:lang w:eastAsia="zh-CN" w:bidi="hi-IN"/>
              </w:rPr>
              <w:t xml:space="preserve"> </w:t>
            </w:r>
            <w:r w:rsidRPr="00305623">
              <w:rPr>
                <w:rFonts w:ascii="Times New Roman" w:eastAsia="Noto Serif CJK SC" w:hAnsi="Times New Roman" w:cs="Times New Roman"/>
                <w:b/>
                <w:bCs/>
                <w:sz w:val="18"/>
                <w:szCs w:val="18"/>
                <w:lang w:eastAsia="zh-CN" w:bidi="hi-IN"/>
              </w:rPr>
              <w:t>Innowacyjność operacji</w:t>
            </w:r>
          </w:p>
          <w:p w14:paraId="0BD86832" w14:textId="75A205A0"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sz w:val="18"/>
                <w:szCs w:val="18"/>
              </w:rPr>
              <w:t>Preferuje się operacje innowacyjne. Przez innowacyjność należy rozumieć zmianę mającą na celu wdrożenie nowego na obszarze objętym LSR znacząco udoskonalonego produktu, usługi, procesu, organizacji lub nowego sposobu wykorzystania lub zmobilizowania istniejących lokalnych zasobów przyrodniczych, historycznych, kulturowych czy społecznych uwzględniających kontekst lokalny.</w:t>
            </w:r>
          </w:p>
        </w:tc>
        <w:tc>
          <w:tcPr>
            <w:tcW w:w="275" w:type="pct"/>
            <w:tcBorders>
              <w:top w:val="single" w:sz="2" w:space="0" w:color="000000"/>
              <w:left w:val="single" w:sz="2" w:space="0" w:color="000000"/>
              <w:bottom w:val="single" w:sz="2" w:space="0" w:color="000000"/>
            </w:tcBorders>
            <w:vAlign w:val="center"/>
          </w:tcPr>
          <w:p w14:paraId="14C9EBC8" w14:textId="1F96F58C" w:rsidR="00305623" w:rsidRPr="00305623" w:rsidRDefault="00104F94" w:rsidP="00305623">
            <w:pPr>
              <w:jc w:val="center"/>
              <w:rPr>
                <w:rFonts w:ascii="Times New Roman" w:hAnsi="Times New Roman" w:cs="Times New Roman"/>
                <w:sz w:val="20"/>
                <w:szCs w:val="20"/>
              </w:rPr>
            </w:pPr>
            <w:r>
              <w:rPr>
                <w:rFonts w:ascii="Times New Roman" w:hAnsi="Times New Roman" w:cs="Times New Roman"/>
                <w:sz w:val="20"/>
                <w:szCs w:val="20"/>
              </w:rPr>
              <w:t>3</w:t>
            </w:r>
          </w:p>
        </w:tc>
        <w:tc>
          <w:tcPr>
            <w:tcW w:w="1394" w:type="pct"/>
            <w:tcBorders>
              <w:top w:val="single" w:sz="2" w:space="0" w:color="000000"/>
              <w:left w:val="single" w:sz="2" w:space="0" w:color="000000"/>
              <w:bottom w:val="single" w:sz="2" w:space="0" w:color="000000"/>
              <w:right w:val="single" w:sz="2" w:space="0" w:color="000000"/>
            </w:tcBorders>
            <w:vAlign w:val="center"/>
          </w:tcPr>
          <w:p w14:paraId="06BB4E04" w14:textId="0AF880A4" w:rsidR="00305623" w:rsidRPr="00305623" w:rsidRDefault="00305623" w:rsidP="00305623">
            <w:pPr>
              <w:spacing w:line="256" w:lineRule="auto"/>
              <w:rPr>
                <w:rFonts w:ascii="Times New Roman" w:hAnsi="Times New Roman" w:cs="Times New Roman"/>
                <w:sz w:val="18"/>
                <w:szCs w:val="18"/>
              </w:rPr>
            </w:pPr>
            <w:r w:rsidRPr="00305623">
              <w:rPr>
                <w:rFonts w:ascii="Times New Roman" w:hAnsi="Times New Roman" w:cs="Times New Roman"/>
                <w:sz w:val="20"/>
                <w:szCs w:val="20"/>
              </w:rPr>
              <w:t> </w:t>
            </w:r>
            <w:r w:rsidRPr="00305623">
              <w:rPr>
                <w:rFonts w:ascii="Times New Roman" w:hAnsi="Times New Roman" w:cs="Times New Roman"/>
                <w:noProof/>
              </w:rPr>
              <w:drawing>
                <wp:inline distT="0" distB="0" distL="0" distR="0" wp14:anchorId="1583B0E3" wp14:editId="7825BAAB">
                  <wp:extent cx="161925" cy="133350"/>
                  <wp:effectExtent l="0" t="0" r="9525" b="0"/>
                  <wp:docPr id="12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18"/>
                <w:szCs w:val="18"/>
              </w:rPr>
              <w:t xml:space="preserve"> zmiany kreatywne – powstają w wyniku autorskiego pomysłu, dotyczą nowych produktów, usług, procesów lub organizacji, które nie występowały na obszarze LGD </w:t>
            </w:r>
            <w:r w:rsidRPr="00305623">
              <w:rPr>
                <w:rFonts w:ascii="Times New Roman" w:hAnsi="Times New Roman" w:cs="Times New Roman"/>
                <w:sz w:val="18"/>
                <w:szCs w:val="18"/>
              </w:rPr>
              <w:br/>
              <w:t>-</w:t>
            </w:r>
            <w:r w:rsidRPr="00305623">
              <w:rPr>
                <w:rFonts w:ascii="Times New Roman" w:hAnsi="Times New Roman" w:cs="Times New Roman"/>
                <w:sz w:val="20"/>
                <w:szCs w:val="20"/>
              </w:rPr>
              <w:t> </w:t>
            </w:r>
            <w:r w:rsidR="00104F94">
              <w:rPr>
                <w:rFonts w:ascii="Times New Roman" w:hAnsi="Times New Roman" w:cs="Times New Roman"/>
                <w:b/>
                <w:sz w:val="18"/>
                <w:szCs w:val="18"/>
              </w:rPr>
              <w:t>3</w:t>
            </w:r>
            <w:r w:rsidRPr="00305623">
              <w:rPr>
                <w:rFonts w:ascii="Times New Roman" w:hAnsi="Times New Roman" w:cs="Times New Roman"/>
                <w:b/>
                <w:sz w:val="18"/>
                <w:szCs w:val="18"/>
              </w:rPr>
              <w:t xml:space="preserve"> pkt</w:t>
            </w:r>
            <w:r w:rsidRPr="00305623">
              <w:rPr>
                <w:rFonts w:ascii="Times New Roman" w:hAnsi="Times New Roman" w:cs="Times New Roman"/>
                <w:sz w:val="18"/>
                <w:szCs w:val="18"/>
              </w:rPr>
              <w:t xml:space="preserve">. </w:t>
            </w:r>
            <w:r w:rsidRPr="00305623">
              <w:rPr>
                <w:rFonts w:ascii="Times New Roman" w:hAnsi="Times New Roman" w:cs="Times New Roman"/>
                <w:i/>
                <w:sz w:val="20"/>
                <w:szCs w:val="20"/>
              </w:rPr>
              <w:t xml:space="preserve"> </w:t>
            </w:r>
          </w:p>
          <w:p w14:paraId="5AACA8FF" w14:textId="15E81CEE" w:rsidR="00305623" w:rsidRPr="00305623" w:rsidRDefault="00305623" w:rsidP="00305623">
            <w:pPr>
              <w:spacing w:line="256" w:lineRule="auto"/>
              <w:rPr>
                <w:rFonts w:ascii="Times New Roman" w:hAnsi="Times New Roman" w:cs="Times New Roman"/>
                <w:b/>
                <w:sz w:val="18"/>
                <w:szCs w:val="18"/>
              </w:rPr>
            </w:pPr>
            <w:r w:rsidRPr="00305623">
              <w:rPr>
                <w:rFonts w:ascii="Times New Roman" w:hAnsi="Times New Roman" w:cs="Times New Roman"/>
                <w:noProof/>
              </w:rPr>
              <w:drawing>
                <wp:inline distT="0" distB="0" distL="0" distR="0" wp14:anchorId="5A7739E4" wp14:editId="2AF4BEC4">
                  <wp:extent cx="161925" cy="133350"/>
                  <wp:effectExtent l="0" t="0" r="9525" b="0"/>
                  <wp:docPr id="128"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18"/>
                <w:szCs w:val="18"/>
              </w:rPr>
              <w:t xml:space="preserve"> zmiany imitujące - wzorowane na wcześniej powstałych produktach, usługach, procesach lub organizacji. Dotyczące nowego sposobu wykorzystania lub zmobilizowania istniejących lokalnych zasobów przyrodniczych, historycznych, kulturowych czy społecznych - </w:t>
            </w:r>
            <w:r w:rsidR="00104F94">
              <w:rPr>
                <w:rFonts w:ascii="Times New Roman" w:hAnsi="Times New Roman" w:cs="Times New Roman"/>
                <w:b/>
                <w:sz w:val="18"/>
                <w:szCs w:val="18"/>
              </w:rPr>
              <w:t>2</w:t>
            </w:r>
            <w:r w:rsidRPr="00305623">
              <w:rPr>
                <w:rFonts w:ascii="Times New Roman" w:hAnsi="Times New Roman" w:cs="Times New Roman"/>
                <w:b/>
                <w:sz w:val="18"/>
                <w:szCs w:val="18"/>
              </w:rPr>
              <w:t xml:space="preserve"> pkt.</w:t>
            </w:r>
          </w:p>
          <w:p w14:paraId="70E5DB60" w14:textId="2CDC2BA9" w:rsidR="00305623" w:rsidRPr="00305623" w:rsidRDefault="00305623" w:rsidP="00305623">
            <w:pPr>
              <w:rPr>
                <w:rFonts w:ascii="Times New Roman" w:hAnsi="Times New Roman" w:cs="Times New Roman"/>
                <w:sz w:val="18"/>
                <w:szCs w:val="18"/>
              </w:rPr>
            </w:pPr>
            <w:r w:rsidRPr="00305623">
              <w:rPr>
                <w:rFonts w:ascii="Times New Roman" w:hAnsi="Times New Roman" w:cs="Times New Roman"/>
                <w:noProof/>
              </w:rPr>
              <w:drawing>
                <wp:inline distT="0" distB="0" distL="0" distR="0" wp14:anchorId="0A471E01" wp14:editId="6556B3B3">
                  <wp:extent cx="161925" cy="133350"/>
                  <wp:effectExtent l="0" t="0" r="9525" b="0"/>
                  <wp:docPr id="1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18"/>
                <w:szCs w:val="18"/>
              </w:rPr>
              <w:t xml:space="preserve"> brak </w:t>
            </w:r>
            <w:r w:rsidRPr="00305623">
              <w:rPr>
                <w:rFonts w:ascii="Times New Roman" w:hAnsi="Times New Roman" w:cs="Times New Roman"/>
                <w:color w:val="000000" w:themeColor="text1"/>
                <w:sz w:val="18"/>
                <w:szCs w:val="18"/>
              </w:rPr>
              <w:t>zmian, które oferują nowości -</w:t>
            </w:r>
            <w:r w:rsidRPr="00305623">
              <w:rPr>
                <w:rFonts w:ascii="Times New Roman" w:hAnsi="Times New Roman" w:cs="Times New Roman"/>
                <w:color w:val="000000" w:themeColor="text1"/>
                <w:sz w:val="20"/>
                <w:szCs w:val="20"/>
              </w:rPr>
              <w:t> </w:t>
            </w:r>
            <w:r w:rsidRPr="00305623">
              <w:rPr>
                <w:rFonts w:ascii="Times New Roman" w:hAnsi="Times New Roman" w:cs="Times New Roman"/>
                <w:b/>
                <w:color w:val="000000" w:themeColor="text1"/>
                <w:sz w:val="18"/>
                <w:szCs w:val="18"/>
              </w:rPr>
              <w:t>0 pkt</w:t>
            </w:r>
            <w:r w:rsidRPr="00305623">
              <w:rPr>
                <w:rFonts w:ascii="Times New Roman" w:hAnsi="Times New Roman" w:cs="Times New Roman"/>
                <w:color w:val="000000" w:themeColor="text1"/>
                <w:sz w:val="18"/>
                <w:szCs w:val="18"/>
              </w:rPr>
              <w:t xml:space="preserve">. </w:t>
            </w:r>
            <w:r w:rsidRPr="00305623">
              <w:rPr>
                <w:rFonts w:ascii="Times New Roman" w:hAnsi="Times New Roman" w:cs="Times New Roman"/>
                <w:i/>
                <w:color w:val="000000" w:themeColor="text1"/>
                <w:sz w:val="20"/>
                <w:szCs w:val="20"/>
              </w:rPr>
              <w:t xml:space="preserve"> </w:t>
            </w:r>
          </w:p>
        </w:tc>
        <w:tc>
          <w:tcPr>
            <w:tcW w:w="2195" w:type="pct"/>
            <w:tcBorders>
              <w:top w:val="single" w:sz="2" w:space="0" w:color="000000"/>
              <w:left w:val="single" w:sz="2" w:space="0" w:color="000000"/>
              <w:bottom w:val="single" w:sz="2" w:space="0" w:color="000000"/>
              <w:right w:val="single" w:sz="2" w:space="0" w:color="000000"/>
            </w:tcBorders>
            <w:vAlign w:val="center"/>
          </w:tcPr>
          <w:p w14:paraId="41415690" w14:textId="3B55EC9D" w:rsidR="00305623" w:rsidRPr="00305623" w:rsidRDefault="00305623" w:rsidP="00305623">
            <w:pPr>
              <w:pStyle w:val="Zawartotabeli"/>
              <w:rPr>
                <w:rFonts w:ascii="Times New Roman" w:hAnsi="Times New Roman" w:cs="Times New Roman"/>
                <w:i/>
                <w:sz w:val="20"/>
                <w:szCs w:val="20"/>
              </w:rPr>
            </w:pPr>
          </w:p>
        </w:tc>
      </w:tr>
      <w:tr w:rsidR="00305623" w:rsidRPr="00305623" w14:paraId="2E20E9B4" w14:textId="77777777" w:rsidTr="009C63B7">
        <w:trPr>
          <w:cantSplit/>
          <w:trHeight w:val="3039"/>
        </w:trPr>
        <w:tc>
          <w:tcPr>
            <w:tcW w:w="1136" w:type="pct"/>
            <w:tcBorders>
              <w:top w:val="single" w:sz="2" w:space="0" w:color="000000"/>
              <w:left w:val="single" w:sz="2" w:space="0" w:color="000000"/>
              <w:bottom w:val="single" w:sz="2" w:space="0" w:color="000000"/>
              <w:right w:val="single" w:sz="2" w:space="0" w:color="000000"/>
            </w:tcBorders>
            <w:vAlign w:val="center"/>
          </w:tcPr>
          <w:p w14:paraId="2D430F5A" w14:textId="7E6CE564" w:rsidR="00305623" w:rsidRPr="00305623" w:rsidRDefault="00305623" w:rsidP="00305623">
            <w:pPr>
              <w:pStyle w:val="Zawartotabeli"/>
              <w:rPr>
                <w:rFonts w:ascii="Times New Roman" w:hAnsi="Times New Roman" w:cs="Times New Roman"/>
                <w:sz w:val="20"/>
                <w:szCs w:val="20"/>
              </w:rPr>
            </w:pPr>
            <w:r w:rsidRPr="00104F94">
              <w:rPr>
                <w:rFonts w:ascii="Times New Roman" w:hAnsi="Times New Roman" w:cs="Times New Roman"/>
                <w:b/>
                <w:bCs/>
                <w:sz w:val="20"/>
                <w:szCs w:val="20"/>
              </w:rPr>
              <w:t>5.</w:t>
            </w:r>
            <w:r w:rsidRPr="00305623">
              <w:rPr>
                <w:rFonts w:ascii="Times New Roman" w:hAnsi="Times New Roman" w:cs="Times New Roman"/>
                <w:sz w:val="20"/>
                <w:szCs w:val="20"/>
              </w:rPr>
              <w:t xml:space="preserve"> </w:t>
            </w:r>
            <w:r w:rsidRPr="00305623">
              <w:rPr>
                <w:rFonts w:ascii="Times New Roman" w:hAnsi="Times New Roman" w:cs="Times New Roman"/>
                <w:b/>
                <w:bCs/>
                <w:sz w:val="18"/>
                <w:szCs w:val="18"/>
              </w:rPr>
              <w:t>Oddziaływanie operacji na grupy w niekorzystnej sytuacji zidentyfikowane w LSR –</w:t>
            </w:r>
            <w:r w:rsidRPr="00305623">
              <w:rPr>
                <w:rFonts w:ascii="Times New Roman" w:hAnsi="Times New Roman" w:cs="Times New Roman"/>
                <w:sz w:val="18"/>
                <w:szCs w:val="18"/>
              </w:rPr>
              <w:t>Preferowane są projekty Wnioskodawców, którzy należą do jednej z grup w niekorzystnej sytuacji zdiagnozowanych w LSR i/lub projekty</w:t>
            </w:r>
            <w:r w:rsidRPr="00305623">
              <w:rPr>
                <w:rFonts w:ascii="Times New Roman" w:hAnsi="Times New Roman" w:cs="Times New Roman"/>
                <w:color w:val="000000"/>
                <w:sz w:val="18"/>
                <w:szCs w:val="18"/>
              </w:rPr>
              <w:t>, które będą oddziaływać na osoby</w:t>
            </w:r>
            <w:r w:rsidRPr="00305623">
              <w:rPr>
                <w:rFonts w:ascii="Times New Roman" w:hAnsi="Times New Roman" w:cs="Times New Roman"/>
                <w:sz w:val="18"/>
                <w:szCs w:val="18"/>
              </w:rPr>
              <w:t xml:space="preserve"> z grup w niekorzystnej sytuacji zdiagnozowanych w LSR</w:t>
            </w:r>
          </w:p>
        </w:tc>
        <w:tc>
          <w:tcPr>
            <w:tcW w:w="275" w:type="pct"/>
            <w:tcBorders>
              <w:top w:val="single" w:sz="2" w:space="0" w:color="000000"/>
              <w:left w:val="single" w:sz="2" w:space="0" w:color="000000"/>
              <w:bottom w:val="single" w:sz="2" w:space="0" w:color="000000"/>
            </w:tcBorders>
            <w:vAlign w:val="center"/>
          </w:tcPr>
          <w:p w14:paraId="08009617" w14:textId="06205369" w:rsidR="00305623" w:rsidRPr="00305623" w:rsidRDefault="00104F94" w:rsidP="00305623">
            <w:pPr>
              <w:pStyle w:val="Zawartotabeli"/>
              <w:jc w:val="center"/>
              <w:rPr>
                <w:rFonts w:ascii="Times New Roman" w:hAnsi="Times New Roman" w:cs="Times New Roman"/>
                <w:noProof/>
                <w:sz w:val="20"/>
                <w:szCs w:val="20"/>
                <w:lang w:eastAsia="pl-PL" w:bidi="ar-SA"/>
              </w:rPr>
            </w:pPr>
            <w:r>
              <w:rPr>
                <w:rFonts w:ascii="Times New Roman" w:hAnsi="Times New Roman" w:cs="Times New Roman"/>
                <w:sz w:val="20"/>
                <w:szCs w:val="20"/>
              </w:rPr>
              <w:t>6</w:t>
            </w:r>
          </w:p>
        </w:tc>
        <w:tc>
          <w:tcPr>
            <w:tcW w:w="1394" w:type="pct"/>
            <w:tcBorders>
              <w:top w:val="single" w:sz="2" w:space="0" w:color="000000"/>
              <w:left w:val="single" w:sz="2" w:space="0" w:color="000000"/>
              <w:bottom w:val="single" w:sz="2" w:space="0" w:color="000000"/>
              <w:right w:val="single" w:sz="2" w:space="0" w:color="000000"/>
            </w:tcBorders>
            <w:vAlign w:val="center"/>
          </w:tcPr>
          <w:p w14:paraId="0548AF01" w14:textId="48C30A9A"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sz w:val="18"/>
                <w:szCs w:val="18"/>
                <w:lang w:eastAsia="zh-CN" w:bidi="hi-IN"/>
              </w:rPr>
            </w:pPr>
            <w:r w:rsidRPr="00305623">
              <w:rPr>
                <w:rFonts w:ascii="Times New Roman" w:eastAsia="Noto Serif CJK SC" w:hAnsi="Times New Roman" w:cs="Times New Roman"/>
                <w:noProof/>
                <w:sz w:val="20"/>
                <w:szCs w:val="20"/>
              </w:rPr>
              <w:drawing>
                <wp:inline distT="0" distB="0" distL="0" distR="0" wp14:anchorId="5B7E2FBD" wp14:editId="135141D5">
                  <wp:extent cx="152400" cy="133350"/>
                  <wp:effectExtent l="0" t="0" r="0" b="0"/>
                  <wp:docPr id="130" name="Obraz9 kopi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9 kopia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305623">
              <w:rPr>
                <w:rFonts w:ascii="Times New Roman" w:eastAsia="Noto Serif CJK SC" w:hAnsi="Times New Roman" w:cs="Times New Roman"/>
                <w:sz w:val="20"/>
                <w:szCs w:val="20"/>
                <w:lang w:eastAsia="zh-CN" w:bidi="hi-IN"/>
              </w:rPr>
              <w:t> </w:t>
            </w:r>
            <w:r w:rsidRPr="00305623">
              <w:rPr>
                <w:rFonts w:ascii="Times New Roman" w:eastAsia="Noto Serif CJK SC" w:hAnsi="Times New Roman" w:cs="Times New Roman"/>
                <w:sz w:val="18"/>
                <w:szCs w:val="18"/>
                <w:lang w:eastAsia="zh-CN" w:bidi="hi-IN"/>
              </w:rPr>
              <w:t>osoby z niepełnosprawnością -</w:t>
            </w:r>
            <w:r w:rsidR="00104F94">
              <w:rPr>
                <w:rFonts w:ascii="Times New Roman" w:eastAsia="Noto Serif CJK SC" w:hAnsi="Times New Roman" w:cs="Times New Roman"/>
                <w:b/>
                <w:sz w:val="18"/>
                <w:szCs w:val="18"/>
                <w:lang w:eastAsia="zh-CN" w:bidi="hi-IN"/>
              </w:rPr>
              <w:t>6</w:t>
            </w:r>
            <w:r w:rsidRPr="00305623">
              <w:rPr>
                <w:rFonts w:ascii="Times New Roman" w:eastAsia="Noto Serif CJK SC" w:hAnsi="Times New Roman" w:cs="Times New Roman"/>
                <w:b/>
                <w:sz w:val="18"/>
                <w:szCs w:val="18"/>
                <w:lang w:eastAsia="zh-CN" w:bidi="hi-IN"/>
              </w:rPr>
              <w:t xml:space="preserve"> pkt</w:t>
            </w:r>
            <w:r w:rsidRPr="00305623">
              <w:rPr>
                <w:rFonts w:ascii="Times New Roman" w:eastAsia="Noto Serif CJK SC" w:hAnsi="Times New Roman" w:cs="Times New Roman"/>
                <w:sz w:val="18"/>
                <w:szCs w:val="18"/>
                <w:lang w:eastAsia="zh-CN" w:bidi="hi-IN"/>
              </w:rPr>
              <w:t xml:space="preserve">. </w:t>
            </w:r>
          </w:p>
          <w:p w14:paraId="506E75E8" w14:textId="64018BA3"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sz w:val="18"/>
                <w:szCs w:val="18"/>
                <w:lang w:eastAsia="zh-CN" w:bidi="hi-IN"/>
              </w:rPr>
            </w:pPr>
            <w:r w:rsidRPr="00305623">
              <w:rPr>
                <w:rFonts w:ascii="Times New Roman" w:eastAsia="Noto Serif CJK SC" w:hAnsi="Times New Roman" w:cs="Times New Roman"/>
                <w:noProof/>
                <w:sz w:val="24"/>
                <w:szCs w:val="24"/>
                <w:lang w:eastAsia="zh-CN" w:bidi="hi-IN"/>
              </w:rPr>
              <w:drawing>
                <wp:inline distT="0" distB="0" distL="0" distR="0" wp14:anchorId="2509C72F" wp14:editId="032B15C4">
                  <wp:extent cx="161925" cy="133350"/>
                  <wp:effectExtent l="0" t="0" r="9525" b="0"/>
                  <wp:docPr id="131"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eastAsia="Noto Serif CJK SC" w:hAnsi="Times New Roman" w:cs="Times New Roman"/>
                <w:sz w:val="18"/>
                <w:szCs w:val="18"/>
                <w:lang w:eastAsia="zh-CN" w:bidi="hi-IN"/>
              </w:rPr>
              <w:t xml:space="preserve"> seniorzy po 60 roku życia - </w:t>
            </w:r>
            <w:r w:rsidR="00104F94">
              <w:rPr>
                <w:rFonts w:ascii="Times New Roman" w:eastAsia="Noto Serif CJK SC" w:hAnsi="Times New Roman" w:cs="Times New Roman"/>
                <w:b/>
                <w:sz w:val="18"/>
                <w:szCs w:val="18"/>
                <w:lang w:eastAsia="zh-CN" w:bidi="hi-IN"/>
              </w:rPr>
              <w:t>6</w:t>
            </w:r>
            <w:r w:rsidRPr="00305623">
              <w:rPr>
                <w:rFonts w:ascii="Times New Roman" w:eastAsia="Noto Serif CJK SC" w:hAnsi="Times New Roman" w:cs="Times New Roman"/>
                <w:b/>
                <w:sz w:val="18"/>
                <w:szCs w:val="18"/>
                <w:lang w:eastAsia="zh-CN" w:bidi="hi-IN"/>
              </w:rPr>
              <w:t xml:space="preserve"> pkt</w:t>
            </w:r>
            <w:r w:rsidRPr="00305623">
              <w:rPr>
                <w:rFonts w:ascii="Times New Roman" w:eastAsia="Noto Serif CJK SC" w:hAnsi="Times New Roman" w:cs="Times New Roman"/>
                <w:sz w:val="18"/>
                <w:szCs w:val="18"/>
                <w:lang w:eastAsia="zh-CN" w:bidi="hi-IN"/>
              </w:rPr>
              <w:t>.</w:t>
            </w:r>
          </w:p>
          <w:p w14:paraId="38AE1621" w14:textId="5E04583D" w:rsidR="00305623" w:rsidRPr="00305623" w:rsidRDefault="00305623" w:rsidP="00305623">
            <w:pPr>
              <w:spacing w:line="256" w:lineRule="auto"/>
              <w:rPr>
                <w:rFonts w:ascii="Times New Roman" w:hAnsi="Times New Roman" w:cs="Times New Roman"/>
                <w:sz w:val="18"/>
                <w:szCs w:val="18"/>
              </w:rPr>
            </w:pPr>
            <w:r w:rsidRPr="00305623">
              <w:rPr>
                <w:rFonts w:ascii="Times New Roman" w:hAnsi="Times New Roman" w:cs="Times New Roman"/>
                <w:noProof/>
              </w:rPr>
              <w:drawing>
                <wp:inline distT="0" distB="0" distL="0" distR="0" wp14:anchorId="26EEC2D1" wp14:editId="30B491C3">
                  <wp:extent cx="152400" cy="133350"/>
                  <wp:effectExtent l="0" t="0" r="0" b="0"/>
                  <wp:docPr id="13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305623">
              <w:rPr>
                <w:rFonts w:ascii="Times New Roman" w:hAnsi="Times New Roman" w:cs="Times New Roman"/>
                <w:sz w:val="18"/>
                <w:szCs w:val="18"/>
              </w:rPr>
              <w:t xml:space="preserve"> młodzież do ukończenia 25 roku życia - </w:t>
            </w:r>
            <w:r w:rsidR="00104F94">
              <w:rPr>
                <w:rFonts w:ascii="Times New Roman" w:hAnsi="Times New Roman" w:cs="Times New Roman"/>
                <w:b/>
                <w:sz w:val="18"/>
                <w:szCs w:val="18"/>
              </w:rPr>
              <w:t>6</w:t>
            </w:r>
            <w:r w:rsidRPr="00305623">
              <w:rPr>
                <w:rFonts w:ascii="Times New Roman" w:hAnsi="Times New Roman" w:cs="Times New Roman"/>
                <w:b/>
                <w:sz w:val="18"/>
                <w:szCs w:val="18"/>
              </w:rPr>
              <w:t xml:space="preserve"> pkt</w:t>
            </w:r>
            <w:r w:rsidRPr="00305623">
              <w:rPr>
                <w:rFonts w:ascii="Times New Roman" w:hAnsi="Times New Roman" w:cs="Times New Roman"/>
                <w:sz w:val="18"/>
                <w:szCs w:val="18"/>
              </w:rPr>
              <w:t>.</w:t>
            </w:r>
          </w:p>
          <w:p w14:paraId="0993C975" w14:textId="67554AAF" w:rsidR="00305623" w:rsidRPr="00305623" w:rsidRDefault="00305623" w:rsidP="00305623">
            <w:pPr>
              <w:spacing w:line="256" w:lineRule="auto"/>
              <w:rPr>
                <w:rFonts w:ascii="Times New Roman" w:hAnsi="Times New Roman" w:cs="Times New Roman"/>
                <w:color w:val="000000"/>
                <w:sz w:val="18"/>
                <w:szCs w:val="18"/>
              </w:rPr>
            </w:pPr>
            <w:r w:rsidRPr="00305623">
              <w:rPr>
                <w:rFonts w:ascii="Times New Roman" w:hAnsi="Times New Roman" w:cs="Times New Roman"/>
                <w:noProof/>
                <w:color w:val="FF0000"/>
              </w:rPr>
              <w:drawing>
                <wp:inline distT="0" distB="0" distL="0" distR="0" wp14:anchorId="1A48BB69" wp14:editId="734A6F40">
                  <wp:extent cx="161925" cy="133350"/>
                  <wp:effectExtent l="0" t="0" r="9525" b="0"/>
                  <wp:docPr id="133"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color w:val="FF0000"/>
                <w:sz w:val="18"/>
                <w:szCs w:val="18"/>
              </w:rPr>
              <w:t xml:space="preserve"> </w:t>
            </w:r>
            <w:r w:rsidRPr="00305623">
              <w:rPr>
                <w:rFonts w:ascii="Times New Roman" w:hAnsi="Times New Roman" w:cs="Times New Roman"/>
                <w:color w:val="000000"/>
                <w:sz w:val="18"/>
                <w:szCs w:val="18"/>
              </w:rPr>
              <w:t xml:space="preserve">kobiety - </w:t>
            </w:r>
            <w:r w:rsidR="00104F94">
              <w:rPr>
                <w:rFonts w:ascii="Times New Roman" w:hAnsi="Times New Roman" w:cs="Times New Roman"/>
                <w:b/>
                <w:color w:val="000000"/>
                <w:sz w:val="18"/>
                <w:szCs w:val="18"/>
              </w:rPr>
              <w:t>6</w:t>
            </w:r>
            <w:r w:rsidRPr="00305623">
              <w:rPr>
                <w:rFonts w:ascii="Times New Roman" w:hAnsi="Times New Roman" w:cs="Times New Roman"/>
                <w:b/>
                <w:color w:val="000000"/>
                <w:sz w:val="18"/>
                <w:szCs w:val="18"/>
              </w:rPr>
              <w:t xml:space="preserve"> pkt</w:t>
            </w:r>
            <w:r w:rsidRPr="00305623">
              <w:rPr>
                <w:rFonts w:ascii="Times New Roman" w:hAnsi="Times New Roman" w:cs="Times New Roman"/>
                <w:color w:val="000000"/>
                <w:sz w:val="18"/>
                <w:szCs w:val="18"/>
              </w:rPr>
              <w:t>.</w:t>
            </w:r>
          </w:p>
          <w:p w14:paraId="05A43C57" w14:textId="1640A398" w:rsidR="00305623" w:rsidRPr="00305623" w:rsidRDefault="00305623" w:rsidP="00305623">
            <w:pPr>
              <w:spacing w:line="256" w:lineRule="auto"/>
              <w:rPr>
                <w:rFonts w:ascii="Times New Roman" w:hAnsi="Times New Roman" w:cs="Times New Roman"/>
                <w:color w:val="000000"/>
                <w:sz w:val="18"/>
                <w:szCs w:val="18"/>
              </w:rPr>
            </w:pPr>
            <w:r w:rsidRPr="00305623">
              <w:rPr>
                <w:rFonts w:ascii="Times New Roman" w:hAnsi="Times New Roman" w:cs="Times New Roman"/>
                <w:noProof/>
                <w:color w:val="000000"/>
              </w:rPr>
              <w:drawing>
                <wp:inline distT="0" distB="0" distL="0" distR="0" wp14:anchorId="099AEEBA" wp14:editId="17C50E72">
                  <wp:extent cx="161925" cy="133350"/>
                  <wp:effectExtent l="0" t="0" r="9525" b="0"/>
                  <wp:docPr id="13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color w:val="000000"/>
                <w:sz w:val="18"/>
                <w:szCs w:val="18"/>
              </w:rPr>
              <w:t xml:space="preserve"> osoby bezrobotne - </w:t>
            </w:r>
            <w:r w:rsidR="00104F94">
              <w:rPr>
                <w:rFonts w:ascii="Times New Roman" w:hAnsi="Times New Roman" w:cs="Times New Roman"/>
                <w:b/>
                <w:color w:val="000000"/>
                <w:sz w:val="18"/>
                <w:szCs w:val="18"/>
              </w:rPr>
              <w:t>6</w:t>
            </w:r>
            <w:r w:rsidRPr="00305623">
              <w:rPr>
                <w:rFonts w:ascii="Times New Roman" w:hAnsi="Times New Roman" w:cs="Times New Roman"/>
                <w:b/>
                <w:color w:val="000000"/>
                <w:sz w:val="18"/>
                <w:szCs w:val="18"/>
              </w:rPr>
              <w:t xml:space="preserve"> pkt</w:t>
            </w:r>
            <w:r w:rsidRPr="00305623">
              <w:rPr>
                <w:rFonts w:ascii="Times New Roman" w:hAnsi="Times New Roman" w:cs="Times New Roman"/>
                <w:color w:val="000000"/>
                <w:sz w:val="18"/>
                <w:szCs w:val="18"/>
              </w:rPr>
              <w:t>.</w:t>
            </w:r>
          </w:p>
          <w:p w14:paraId="08AB76E1" w14:textId="0B6B7240" w:rsidR="00305623" w:rsidRPr="00305623" w:rsidRDefault="00305623" w:rsidP="00305623">
            <w:pPr>
              <w:spacing w:line="256" w:lineRule="auto"/>
              <w:rPr>
                <w:rFonts w:ascii="Times New Roman" w:hAnsi="Times New Roman" w:cs="Times New Roman"/>
                <w:color w:val="000000"/>
                <w:sz w:val="18"/>
                <w:szCs w:val="18"/>
              </w:rPr>
            </w:pPr>
            <w:r w:rsidRPr="00305623">
              <w:rPr>
                <w:rFonts w:ascii="Times New Roman" w:hAnsi="Times New Roman" w:cs="Times New Roman"/>
                <w:noProof/>
                <w:color w:val="000000"/>
              </w:rPr>
              <w:drawing>
                <wp:inline distT="0" distB="0" distL="0" distR="0" wp14:anchorId="7DC7D9B7" wp14:editId="76F84B6C">
                  <wp:extent cx="152400" cy="133350"/>
                  <wp:effectExtent l="0" t="0" r="0" b="0"/>
                  <wp:docPr id="13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305623">
              <w:rPr>
                <w:rFonts w:ascii="Times New Roman" w:hAnsi="Times New Roman" w:cs="Times New Roman"/>
                <w:color w:val="000000"/>
                <w:sz w:val="18"/>
                <w:szCs w:val="18"/>
              </w:rPr>
              <w:t xml:space="preserve"> migranci - </w:t>
            </w:r>
            <w:r w:rsidR="00104F94">
              <w:rPr>
                <w:rFonts w:ascii="Times New Roman" w:hAnsi="Times New Roman" w:cs="Times New Roman"/>
                <w:b/>
                <w:color w:val="000000"/>
                <w:sz w:val="18"/>
                <w:szCs w:val="18"/>
              </w:rPr>
              <w:t>6</w:t>
            </w:r>
            <w:r w:rsidRPr="00305623">
              <w:rPr>
                <w:rFonts w:ascii="Times New Roman" w:hAnsi="Times New Roman" w:cs="Times New Roman"/>
                <w:b/>
                <w:color w:val="000000"/>
                <w:sz w:val="18"/>
                <w:szCs w:val="18"/>
              </w:rPr>
              <w:t xml:space="preserve"> pkt</w:t>
            </w:r>
            <w:r w:rsidRPr="00305623">
              <w:rPr>
                <w:rFonts w:ascii="Times New Roman" w:hAnsi="Times New Roman" w:cs="Times New Roman"/>
                <w:color w:val="000000"/>
                <w:sz w:val="18"/>
                <w:szCs w:val="18"/>
              </w:rPr>
              <w:t>.</w:t>
            </w:r>
          </w:p>
          <w:p w14:paraId="34FC3BBA" w14:textId="1A9E8B6A" w:rsidR="00305623" w:rsidRPr="00305623" w:rsidRDefault="00305623" w:rsidP="00305623">
            <w:pPr>
              <w:spacing w:line="256" w:lineRule="auto"/>
              <w:rPr>
                <w:rFonts w:ascii="Times New Roman" w:hAnsi="Times New Roman" w:cs="Times New Roman"/>
                <w:color w:val="FF0000"/>
                <w:sz w:val="18"/>
                <w:szCs w:val="18"/>
              </w:rPr>
            </w:pPr>
            <w:r w:rsidRPr="00305623">
              <w:rPr>
                <w:rFonts w:ascii="Times New Roman" w:hAnsi="Times New Roman" w:cs="Times New Roman"/>
                <w:noProof/>
                <w:color w:val="000000"/>
              </w:rPr>
              <w:drawing>
                <wp:inline distT="0" distB="0" distL="0" distR="0" wp14:anchorId="2E725783" wp14:editId="7393F801">
                  <wp:extent cx="161925" cy="133350"/>
                  <wp:effectExtent l="0" t="0" r="9525" b="0"/>
                  <wp:docPr id="136"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color w:val="000000"/>
                <w:sz w:val="18"/>
                <w:szCs w:val="18"/>
              </w:rPr>
              <w:t xml:space="preserve"> rolnicy niskotowarowi - </w:t>
            </w:r>
            <w:r w:rsidR="00104F94">
              <w:rPr>
                <w:rFonts w:ascii="Times New Roman" w:hAnsi="Times New Roman" w:cs="Times New Roman"/>
                <w:b/>
                <w:color w:val="000000"/>
                <w:sz w:val="18"/>
                <w:szCs w:val="18"/>
              </w:rPr>
              <w:t>6</w:t>
            </w:r>
            <w:r w:rsidRPr="00305623">
              <w:rPr>
                <w:rFonts w:ascii="Times New Roman" w:hAnsi="Times New Roman" w:cs="Times New Roman"/>
                <w:b/>
                <w:color w:val="000000"/>
                <w:sz w:val="18"/>
                <w:szCs w:val="18"/>
              </w:rPr>
              <w:t xml:space="preserve"> pkt</w:t>
            </w:r>
            <w:r w:rsidRPr="00305623">
              <w:rPr>
                <w:rFonts w:ascii="Times New Roman" w:hAnsi="Times New Roman" w:cs="Times New Roman"/>
                <w:color w:val="FF0000"/>
                <w:sz w:val="18"/>
                <w:szCs w:val="18"/>
              </w:rPr>
              <w:t>.</w:t>
            </w:r>
          </w:p>
          <w:p w14:paraId="5945A46F" w14:textId="4B8C2BEE" w:rsidR="00305623" w:rsidRPr="00305623" w:rsidRDefault="00305623" w:rsidP="00305623">
            <w:pPr>
              <w:rPr>
                <w:rFonts w:ascii="Times New Roman" w:hAnsi="Times New Roman" w:cs="Times New Roman"/>
                <w:sz w:val="18"/>
                <w:szCs w:val="18"/>
              </w:rPr>
            </w:pPr>
            <w:r w:rsidRPr="00305623">
              <w:rPr>
                <w:rFonts w:ascii="Times New Roman" w:hAnsi="Times New Roman" w:cs="Times New Roman"/>
                <w:noProof/>
              </w:rPr>
              <w:drawing>
                <wp:inline distT="0" distB="0" distL="0" distR="0" wp14:anchorId="0E9E4024" wp14:editId="680F6FA1">
                  <wp:extent cx="161925" cy="133350"/>
                  <wp:effectExtent l="0" t="0" r="9525" b="0"/>
                  <wp:docPr id="137"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sz w:val="18"/>
                <w:szCs w:val="18"/>
              </w:rPr>
              <w:t xml:space="preserve"> żadne z powyższych -</w:t>
            </w:r>
            <w:r w:rsidRPr="00305623">
              <w:rPr>
                <w:rFonts w:ascii="Times New Roman" w:hAnsi="Times New Roman" w:cs="Times New Roman"/>
                <w:sz w:val="20"/>
                <w:szCs w:val="20"/>
              </w:rPr>
              <w:t> </w:t>
            </w:r>
            <w:r w:rsidRPr="00305623">
              <w:rPr>
                <w:rFonts w:ascii="Times New Roman" w:hAnsi="Times New Roman" w:cs="Times New Roman"/>
                <w:b/>
                <w:sz w:val="18"/>
                <w:szCs w:val="18"/>
              </w:rPr>
              <w:t>0 pkt</w:t>
            </w:r>
            <w:r w:rsidRPr="00305623">
              <w:rPr>
                <w:rFonts w:ascii="Times New Roman" w:hAnsi="Times New Roman" w:cs="Times New Roman"/>
                <w:sz w:val="18"/>
                <w:szCs w:val="18"/>
              </w:rPr>
              <w:t xml:space="preserve">. </w:t>
            </w:r>
            <w:r w:rsidRPr="00305623">
              <w:rPr>
                <w:rFonts w:ascii="Times New Roman" w:hAnsi="Times New Roman" w:cs="Times New Roman"/>
                <w:i/>
                <w:sz w:val="20"/>
                <w:szCs w:val="20"/>
              </w:rPr>
              <w:t xml:space="preserve"> </w:t>
            </w:r>
          </w:p>
        </w:tc>
        <w:tc>
          <w:tcPr>
            <w:tcW w:w="2195" w:type="pct"/>
            <w:tcBorders>
              <w:top w:val="single" w:sz="2" w:space="0" w:color="000000"/>
              <w:left w:val="single" w:sz="2" w:space="0" w:color="000000"/>
              <w:bottom w:val="single" w:sz="2" w:space="0" w:color="000000"/>
              <w:right w:val="single" w:sz="2" w:space="0" w:color="000000"/>
            </w:tcBorders>
            <w:vAlign w:val="center"/>
          </w:tcPr>
          <w:p w14:paraId="34D01776" w14:textId="6A63165A" w:rsidR="00305623" w:rsidRPr="00305623" w:rsidRDefault="00305623" w:rsidP="00305623">
            <w:pPr>
              <w:pStyle w:val="Zawartotabeli"/>
              <w:rPr>
                <w:rFonts w:ascii="Times New Roman" w:hAnsi="Times New Roman" w:cs="Times New Roman"/>
                <w:i/>
                <w:sz w:val="20"/>
                <w:szCs w:val="20"/>
              </w:rPr>
            </w:pPr>
          </w:p>
        </w:tc>
      </w:tr>
      <w:tr w:rsidR="00305623" w:rsidRPr="00305623" w14:paraId="017DB385"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6FA25484" w14:textId="5F89E2A4" w:rsidR="00305623" w:rsidRPr="00305623" w:rsidRDefault="00104F94" w:rsidP="00305623">
            <w:pPr>
              <w:widowControl w:val="0"/>
              <w:suppressLineNumbers/>
              <w:suppressAutoHyphens/>
              <w:spacing w:after="0" w:line="256" w:lineRule="auto"/>
              <w:rPr>
                <w:rFonts w:ascii="Times New Roman" w:eastAsia="Noto Serif CJK SC" w:hAnsi="Times New Roman" w:cs="Times New Roman"/>
                <w:sz w:val="20"/>
                <w:szCs w:val="20"/>
                <w:u w:val="single"/>
                <w:lang w:eastAsia="zh-CN" w:bidi="hi-IN"/>
              </w:rPr>
            </w:pPr>
            <w:r>
              <w:rPr>
                <w:rFonts w:ascii="Times New Roman" w:eastAsia="Noto Serif CJK SC" w:hAnsi="Times New Roman" w:cs="Times New Roman"/>
                <w:b/>
                <w:bCs/>
                <w:color w:val="000000"/>
                <w:sz w:val="18"/>
                <w:szCs w:val="18"/>
                <w:lang w:eastAsia="zh-CN" w:bidi="hi-IN"/>
              </w:rPr>
              <w:t>6</w:t>
            </w:r>
            <w:r w:rsidR="00305623" w:rsidRPr="00305623">
              <w:rPr>
                <w:rFonts w:ascii="Times New Roman" w:eastAsia="Noto Serif CJK SC" w:hAnsi="Times New Roman" w:cs="Times New Roman"/>
                <w:b/>
                <w:bCs/>
                <w:color w:val="000000"/>
                <w:sz w:val="18"/>
                <w:szCs w:val="18"/>
                <w:lang w:eastAsia="zh-CN" w:bidi="hi-IN"/>
              </w:rPr>
              <w:t>. Zasięg oddziaływania operacji</w:t>
            </w:r>
            <w:r w:rsidR="00305623" w:rsidRPr="00305623">
              <w:rPr>
                <w:rFonts w:ascii="Times New Roman" w:eastAsia="Noto Serif CJK SC" w:hAnsi="Times New Roman" w:cs="Times New Roman"/>
                <w:sz w:val="18"/>
                <w:szCs w:val="18"/>
                <w:lang w:eastAsia="zh-CN" w:bidi="hi-IN"/>
              </w:rPr>
              <w:t xml:space="preserve"> - </w:t>
            </w:r>
            <w:r w:rsidR="00305623" w:rsidRPr="00305623">
              <w:rPr>
                <w:rFonts w:ascii="Times New Roman" w:eastAsia="Noto Serif CJK SC" w:hAnsi="Times New Roman" w:cs="Times New Roman"/>
                <w:sz w:val="18"/>
                <w:szCs w:val="18"/>
                <w:u w:val="single"/>
                <w:lang w:eastAsia="zh-CN" w:bidi="hi-IN"/>
              </w:rPr>
              <w:t xml:space="preserve">KRYTERIUM ROZSTRZYGAJĄCE </w:t>
            </w:r>
          </w:p>
          <w:p w14:paraId="4191439D" w14:textId="77777777" w:rsidR="00305623" w:rsidRPr="00305623" w:rsidRDefault="00305623" w:rsidP="00305623">
            <w:pPr>
              <w:widowControl w:val="0"/>
              <w:suppressLineNumbers/>
              <w:suppressAutoHyphens/>
              <w:spacing w:after="0" w:line="256" w:lineRule="auto"/>
              <w:rPr>
                <w:rFonts w:ascii="Times New Roman" w:eastAsia="Noto Serif CJK SC" w:hAnsi="Times New Roman" w:cs="Times New Roman"/>
                <w:b/>
                <w:bCs/>
                <w:color w:val="000000"/>
                <w:sz w:val="18"/>
                <w:szCs w:val="18"/>
                <w:lang w:eastAsia="zh-CN" w:bidi="hi-IN"/>
              </w:rPr>
            </w:pPr>
          </w:p>
          <w:p w14:paraId="4CA5C927" w14:textId="4FCD5561" w:rsidR="00305623" w:rsidRPr="00305623" w:rsidRDefault="004244E1" w:rsidP="00305623">
            <w:pPr>
              <w:pStyle w:val="Zawartotabeli"/>
              <w:rPr>
                <w:rFonts w:ascii="Times New Roman" w:hAnsi="Times New Roman" w:cs="Times New Roman"/>
                <w:color w:val="FF0000"/>
                <w:sz w:val="20"/>
                <w:szCs w:val="20"/>
              </w:rPr>
            </w:pPr>
            <w:r w:rsidRPr="004244E1">
              <w:rPr>
                <w:rFonts w:ascii="Times New Roman" w:hAnsi="Times New Roman" w:cs="Times New Roman"/>
                <w:color w:val="000000"/>
                <w:sz w:val="18"/>
                <w:szCs w:val="18"/>
              </w:rPr>
              <w:t>Preferowane są operacje obejmujące swym zasięgiem większą ilość gmin na obszarze LGD</w:t>
            </w:r>
            <w:r>
              <w:rPr>
                <w:rFonts w:ascii="Times New Roman" w:hAnsi="Times New Roman" w:cs="Times New Roman"/>
                <w:color w:val="000000"/>
                <w:sz w:val="18"/>
                <w:szCs w:val="18"/>
              </w:rPr>
              <w:t>.</w:t>
            </w:r>
          </w:p>
        </w:tc>
        <w:tc>
          <w:tcPr>
            <w:tcW w:w="275" w:type="pct"/>
            <w:tcBorders>
              <w:top w:val="single" w:sz="2" w:space="0" w:color="000000"/>
              <w:left w:val="single" w:sz="2" w:space="0" w:color="000000"/>
              <w:bottom w:val="single" w:sz="2" w:space="0" w:color="000000"/>
            </w:tcBorders>
            <w:vAlign w:val="center"/>
          </w:tcPr>
          <w:p w14:paraId="18B1D615" w14:textId="3CC5AB28" w:rsidR="00305623" w:rsidRPr="00305623" w:rsidRDefault="00305623" w:rsidP="00305623">
            <w:pPr>
              <w:jc w:val="center"/>
              <w:rPr>
                <w:rFonts w:ascii="Times New Roman" w:hAnsi="Times New Roman" w:cs="Times New Roman"/>
                <w:noProof/>
              </w:rPr>
            </w:pPr>
            <w:r w:rsidRPr="00305623">
              <w:rPr>
                <w:rFonts w:ascii="Times New Roman" w:hAnsi="Times New Roman" w:cs="Times New Roman"/>
                <w:color w:val="000000"/>
                <w:sz w:val="20"/>
                <w:szCs w:val="20"/>
              </w:rPr>
              <w:t>6</w:t>
            </w:r>
          </w:p>
        </w:tc>
        <w:tc>
          <w:tcPr>
            <w:tcW w:w="1394" w:type="pct"/>
            <w:tcBorders>
              <w:top w:val="single" w:sz="2" w:space="0" w:color="000000"/>
              <w:left w:val="single" w:sz="2" w:space="0" w:color="000000"/>
              <w:bottom w:val="single" w:sz="2" w:space="0" w:color="000000"/>
              <w:right w:val="single" w:sz="2" w:space="0" w:color="000000"/>
            </w:tcBorders>
            <w:vAlign w:val="center"/>
          </w:tcPr>
          <w:p w14:paraId="7913E211" w14:textId="0A39376E" w:rsidR="00305623" w:rsidRPr="00305623" w:rsidRDefault="00305623" w:rsidP="00B85074">
            <w:pPr>
              <w:spacing w:after="0" w:line="240" w:lineRule="auto"/>
              <w:rPr>
                <w:rFonts w:ascii="Times New Roman" w:hAnsi="Times New Roman" w:cs="Times New Roman"/>
                <w:b/>
                <w:color w:val="000000"/>
                <w:sz w:val="18"/>
                <w:szCs w:val="18"/>
              </w:rPr>
            </w:pPr>
            <w:r w:rsidRPr="00305623">
              <w:rPr>
                <w:rFonts w:ascii="Times New Roman" w:hAnsi="Times New Roman" w:cs="Times New Roman"/>
                <w:noProof/>
                <w:color w:val="000000"/>
              </w:rPr>
              <w:drawing>
                <wp:inline distT="0" distB="0" distL="0" distR="0" wp14:anchorId="0646C18E" wp14:editId="637C1BCE">
                  <wp:extent cx="161925" cy="133350"/>
                  <wp:effectExtent l="0" t="0" r="9525" b="0"/>
                  <wp:docPr id="1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b/>
                <w:color w:val="000000"/>
                <w:sz w:val="18"/>
                <w:szCs w:val="18"/>
              </w:rPr>
              <w:t xml:space="preserve"> </w:t>
            </w:r>
            <w:r w:rsidR="00B85074" w:rsidRPr="00B85074">
              <w:rPr>
                <w:rFonts w:ascii="Times New Roman" w:hAnsi="Times New Roman" w:cs="Times New Roman"/>
                <w:bCs/>
                <w:color w:val="000000"/>
                <w:sz w:val="18"/>
                <w:szCs w:val="18"/>
              </w:rPr>
              <w:t>opisu wynika, że operacja</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obejmuje wszystkie gminy z</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 xml:space="preserve">obszaru LGD </w:t>
            </w:r>
            <w:r w:rsidRPr="00305623">
              <w:rPr>
                <w:rFonts w:ascii="Times New Roman" w:hAnsi="Times New Roman" w:cs="Times New Roman"/>
                <w:bCs/>
                <w:color w:val="000000"/>
                <w:sz w:val="18"/>
                <w:szCs w:val="18"/>
              </w:rPr>
              <w:t xml:space="preserve">– </w:t>
            </w:r>
            <w:r w:rsidRPr="00305623">
              <w:rPr>
                <w:rFonts w:ascii="Times New Roman" w:hAnsi="Times New Roman" w:cs="Times New Roman"/>
                <w:b/>
                <w:color w:val="000000"/>
                <w:sz w:val="18"/>
                <w:szCs w:val="18"/>
              </w:rPr>
              <w:t>6 pkt.</w:t>
            </w:r>
          </w:p>
          <w:p w14:paraId="0AD4A974" w14:textId="3245ECE3" w:rsidR="00305623" w:rsidRPr="00305623" w:rsidRDefault="00305623" w:rsidP="00B85074">
            <w:pPr>
              <w:spacing w:after="0" w:line="240" w:lineRule="auto"/>
              <w:rPr>
                <w:rFonts w:ascii="Times New Roman" w:hAnsi="Times New Roman" w:cs="Times New Roman"/>
                <w:b/>
                <w:color w:val="000000"/>
                <w:sz w:val="18"/>
                <w:szCs w:val="18"/>
              </w:rPr>
            </w:pPr>
            <w:r w:rsidRPr="00305623">
              <w:rPr>
                <w:rFonts w:ascii="Times New Roman" w:hAnsi="Times New Roman" w:cs="Times New Roman"/>
                <w:noProof/>
                <w:color w:val="000000"/>
              </w:rPr>
              <w:drawing>
                <wp:inline distT="0" distB="0" distL="0" distR="0" wp14:anchorId="2B43A905" wp14:editId="5DB7EFF8">
                  <wp:extent cx="161925" cy="133350"/>
                  <wp:effectExtent l="0" t="0" r="9525" b="0"/>
                  <wp:docPr id="143"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b/>
                <w:color w:val="000000"/>
                <w:sz w:val="18"/>
                <w:szCs w:val="18"/>
              </w:rPr>
              <w:t xml:space="preserve"> </w:t>
            </w:r>
            <w:r w:rsidR="00B85074" w:rsidRPr="00B85074">
              <w:rPr>
                <w:rFonts w:ascii="Times New Roman" w:hAnsi="Times New Roman" w:cs="Times New Roman"/>
                <w:bCs/>
                <w:color w:val="000000"/>
                <w:sz w:val="18"/>
                <w:szCs w:val="18"/>
              </w:rPr>
              <w:t>z opisu wynika, że operacja</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obejmuje 2 z 3 gmin z obszaru</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 xml:space="preserve">LGD </w:t>
            </w:r>
            <w:r w:rsidRPr="00305623">
              <w:rPr>
                <w:rFonts w:ascii="Times New Roman" w:hAnsi="Times New Roman" w:cs="Times New Roman"/>
                <w:bCs/>
                <w:color w:val="000000"/>
                <w:sz w:val="18"/>
                <w:szCs w:val="18"/>
              </w:rPr>
              <w:t xml:space="preserve">– </w:t>
            </w:r>
            <w:r w:rsidRPr="00305623">
              <w:rPr>
                <w:rFonts w:ascii="Times New Roman" w:hAnsi="Times New Roman" w:cs="Times New Roman"/>
                <w:b/>
                <w:color w:val="000000"/>
                <w:sz w:val="18"/>
                <w:szCs w:val="18"/>
              </w:rPr>
              <w:t>3 pkt.</w:t>
            </w:r>
          </w:p>
          <w:p w14:paraId="0605F47C" w14:textId="0BCD391A" w:rsidR="00305623" w:rsidRPr="00305623" w:rsidRDefault="00305623" w:rsidP="00B85074">
            <w:pPr>
              <w:pStyle w:val="Zawartotabeli"/>
              <w:rPr>
                <w:rFonts w:ascii="Times New Roman" w:hAnsi="Times New Roman" w:cs="Times New Roman"/>
                <w:sz w:val="20"/>
                <w:szCs w:val="20"/>
              </w:rPr>
            </w:pPr>
            <w:r w:rsidRPr="00305623">
              <w:rPr>
                <w:rFonts w:ascii="Times New Roman" w:hAnsi="Times New Roman" w:cs="Times New Roman"/>
                <w:noProof/>
                <w:color w:val="000000"/>
              </w:rPr>
              <w:drawing>
                <wp:inline distT="0" distB="0" distL="0" distR="0" wp14:anchorId="747DDE0C" wp14:editId="1BBC7436">
                  <wp:extent cx="161925" cy="133350"/>
                  <wp:effectExtent l="0" t="0" r="9525" b="0"/>
                  <wp:docPr id="144"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b/>
                <w:color w:val="000000"/>
                <w:sz w:val="18"/>
                <w:szCs w:val="18"/>
              </w:rPr>
              <w:t xml:space="preserve"> </w:t>
            </w:r>
            <w:r w:rsidR="00B85074" w:rsidRPr="00B85074">
              <w:rPr>
                <w:rFonts w:ascii="Times New Roman" w:hAnsi="Times New Roman" w:cs="Times New Roman"/>
                <w:bCs/>
                <w:color w:val="000000"/>
                <w:sz w:val="18"/>
                <w:szCs w:val="18"/>
              </w:rPr>
              <w:t>z opisu wynika, że operacja</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obejmuje 1 z 3 gmin z obszaru</w:t>
            </w:r>
            <w:r w:rsidR="00B85074">
              <w:rPr>
                <w:rFonts w:ascii="Times New Roman" w:hAnsi="Times New Roman" w:cs="Times New Roman"/>
                <w:bCs/>
                <w:color w:val="000000"/>
                <w:sz w:val="18"/>
                <w:szCs w:val="18"/>
              </w:rPr>
              <w:t xml:space="preserve"> </w:t>
            </w:r>
            <w:r w:rsidR="00B85074" w:rsidRPr="00B85074">
              <w:rPr>
                <w:rFonts w:ascii="Times New Roman" w:hAnsi="Times New Roman" w:cs="Times New Roman"/>
                <w:bCs/>
                <w:color w:val="000000"/>
                <w:sz w:val="18"/>
                <w:szCs w:val="18"/>
              </w:rPr>
              <w:t>LGD lub brak takich informacji</w:t>
            </w:r>
            <w:r w:rsidR="00B85074" w:rsidRPr="00B85074">
              <w:rPr>
                <w:rFonts w:ascii="Times New Roman" w:hAnsi="Times New Roman" w:cs="Times New Roman"/>
                <w:b/>
                <w:bCs/>
                <w:color w:val="000000"/>
                <w:sz w:val="18"/>
                <w:szCs w:val="18"/>
              </w:rPr>
              <w:t xml:space="preserve"> </w:t>
            </w:r>
            <w:r w:rsidRPr="00305623">
              <w:rPr>
                <w:rFonts w:ascii="Times New Roman" w:hAnsi="Times New Roman" w:cs="Times New Roman"/>
                <w:b/>
                <w:color w:val="000000"/>
                <w:sz w:val="18"/>
                <w:szCs w:val="18"/>
              </w:rPr>
              <w:t>- 0</w:t>
            </w:r>
            <w:r w:rsidRPr="00305623">
              <w:rPr>
                <w:rFonts w:ascii="Times New Roman" w:hAnsi="Times New Roman" w:cs="Times New Roman"/>
                <w:b/>
                <w:color w:val="000000"/>
                <w:kern w:val="0"/>
                <w:sz w:val="18"/>
                <w:szCs w:val="18"/>
              </w:rPr>
              <w:t xml:space="preserve"> pkt.</w:t>
            </w:r>
          </w:p>
        </w:tc>
        <w:tc>
          <w:tcPr>
            <w:tcW w:w="2195" w:type="pct"/>
            <w:tcBorders>
              <w:top w:val="single" w:sz="2" w:space="0" w:color="000000"/>
              <w:left w:val="single" w:sz="2" w:space="0" w:color="000000"/>
              <w:bottom w:val="single" w:sz="2" w:space="0" w:color="000000"/>
              <w:right w:val="single" w:sz="2" w:space="0" w:color="000000"/>
            </w:tcBorders>
            <w:vAlign w:val="center"/>
          </w:tcPr>
          <w:p w14:paraId="48B922ED" w14:textId="7B299C42" w:rsidR="00305623" w:rsidRPr="00305623" w:rsidRDefault="00305623" w:rsidP="00305623">
            <w:pPr>
              <w:pStyle w:val="Zawartotabeli"/>
              <w:rPr>
                <w:rFonts w:ascii="Times New Roman" w:hAnsi="Times New Roman" w:cs="Times New Roman"/>
                <w:sz w:val="20"/>
                <w:szCs w:val="20"/>
              </w:rPr>
            </w:pPr>
          </w:p>
        </w:tc>
      </w:tr>
      <w:tr w:rsidR="00305623" w:rsidRPr="00305623" w14:paraId="765D1807" w14:textId="77777777" w:rsidTr="00104F94">
        <w:trPr>
          <w:cantSplit/>
          <w:trHeight w:val="57"/>
        </w:trPr>
        <w:tc>
          <w:tcPr>
            <w:tcW w:w="1136" w:type="pct"/>
            <w:tcBorders>
              <w:top w:val="single" w:sz="2" w:space="0" w:color="000000"/>
              <w:left w:val="single" w:sz="2" w:space="0" w:color="000000"/>
              <w:bottom w:val="single" w:sz="2" w:space="0" w:color="000000"/>
              <w:right w:val="single" w:sz="2" w:space="0" w:color="000000"/>
            </w:tcBorders>
            <w:vAlign w:val="center"/>
          </w:tcPr>
          <w:p w14:paraId="4E72C048" w14:textId="76C5BA16" w:rsidR="00305623" w:rsidRPr="00305623" w:rsidRDefault="00104F94" w:rsidP="00305623">
            <w:pPr>
              <w:widowControl w:val="0"/>
              <w:suppressLineNumbers/>
              <w:suppressAutoHyphens/>
              <w:spacing w:after="0" w:line="256" w:lineRule="auto"/>
              <w:rPr>
                <w:rFonts w:ascii="Times New Roman" w:eastAsia="Noto Serif CJK SC" w:hAnsi="Times New Roman" w:cs="Times New Roman"/>
                <w:b/>
                <w:bCs/>
                <w:sz w:val="18"/>
                <w:szCs w:val="18"/>
                <w:lang w:eastAsia="zh-CN" w:bidi="hi-IN"/>
              </w:rPr>
            </w:pPr>
            <w:r w:rsidRPr="00104F94">
              <w:rPr>
                <w:rFonts w:ascii="Times New Roman" w:eastAsia="Noto Serif CJK SC" w:hAnsi="Times New Roman" w:cs="Times New Roman"/>
                <w:b/>
                <w:bCs/>
                <w:sz w:val="18"/>
                <w:szCs w:val="18"/>
                <w:lang w:eastAsia="zh-CN" w:bidi="hi-IN"/>
              </w:rPr>
              <w:t>7</w:t>
            </w:r>
            <w:r w:rsidR="00305623" w:rsidRPr="00104F94">
              <w:rPr>
                <w:rFonts w:ascii="Times New Roman" w:eastAsia="Noto Serif CJK SC" w:hAnsi="Times New Roman" w:cs="Times New Roman"/>
                <w:b/>
                <w:bCs/>
                <w:sz w:val="20"/>
                <w:szCs w:val="20"/>
                <w:lang w:eastAsia="zh-CN" w:bidi="hi-IN"/>
              </w:rPr>
              <w:t>.</w:t>
            </w:r>
            <w:r w:rsidR="00305623" w:rsidRPr="00104F94">
              <w:rPr>
                <w:rFonts w:ascii="Times New Roman" w:eastAsia="Noto Serif CJK SC" w:hAnsi="Times New Roman" w:cs="Times New Roman"/>
                <w:b/>
                <w:bCs/>
                <w:sz w:val="18"/>
                <w:szCs w:val="18"/>
                <w:lang w:eastAsia="zh-CN" w:bidi="hi-IN"/>
              </w:rPr>
              <w:t xml:space="preserve"> Doświadczenie</w:t>
            </w:r>
            <w:r w:rsidR="00305623" w:rsidRPr="00305623">
              <w:rPr>
                <w:rFonts w:ascii="Times New Roman" w:eastAsia="Noto Serif CJK SC" w:hAnsi="Times New Roman" w:cs="Times New Roman"/>
                <w:b/>
                <w:bCs/>
                <w:sz w:val="18"/>
                <w:szCs w:val="18"/>
                <w:lang w:eastAsia="zh-CN" w:bidi="hi-IN"/>
              </w:rPr>
              <w:t xml:space="preserve"> wnioskodawcy w realizacji projektów</w:t>
            </w:r>
          </w:p>
          <w:p w14:paraId="4502F727" w14:textId="2347572F"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sz w:val="18"/>
                <w:szCs w:val="18"/>
              </w:rPr>
              <w:t>Preferowane są projekty Wnioskodawców, którzy realizowali projekty ze środków zewnętrznych</w:t>
            </w:r>
          </w:p>
        </w:tc>
        <w:tc>
          <w:tcPr>
            <w:tcW w:w="275" w:type="pct"/>
            <w:tcBorders>
              <w:top w:val="single" w:sz="2" w:space="0" w:color="000000"/>
              <w:left w:val="single" w:sz="2" w:space="0" w:color="000000"/>
              <w:bottom w:val="single" w:sz="2" w:space="0" w:color="000000"/>
            </w:tcBorders>
            <w:vAlign w:val="center"/>
          </w:tcPr>
          <w:p w14:paraId="283050CF" w14:textId="70303780" w:rsidR="00305623" w:rsidRPr="00305623" w:rsidRDefault="00D61B5D" w:rsidP="00305623">
            <w:pPr>
              <w:spacing w:after="0" w:line="240" w:lineRule="auto"/>
              <w:jc w:val="center"/>
              <w:rPr>
                <w:rFonts w:ascii="Times New Roman" w:hAnsi="Times New Roman" w:cs="Times New Roman"/>
                <w:noProof/>
              </w:rPr>
            </w:pPr>
            <w:r>
              <w:rPr>
                <w:rFonts w:ascii="Times New Roman" w:hAnsi="Times New Roman" w:cs="Times New Roman"/>
                <w:sz w:val="20"/>
                <w:szCs w:val="20"/>
              </w:rPr>
              <w:t>6</w:t>
            </w:r>
          </w:p>
        </w:tc>
        <w:tc>
          <w:tcPr>
            <w:tcW w:w="1394" w:type="pct"/>
            <w:tcBorders>
              <w:top w:val="single" w:sz="2" w:space="0" w:color="000000"/>
              <w:left w:val="single" w:sz="2" w:space="0" w:color="000000"/>
              <w:bottom w:val="single" w:sz="2" w:space="0" w:color="000000"/>
              <w:right w:val="single" w:sz="2" w:space="0" w:color="000000"/>
            </w:tcBorders>
            <w:vAlign w:val="center"/>
          </w:tcPr>
          <w:p w14:paraId="77E4D4E8" w14:textId="70965900" w:rsidR="00305623" w:rsidRPr="00305623" w:rsidRDefault="00305623" w:rsidP="00305623">
            <w:pPr>
              <w:spacing w:after="0" w:line="240" w:lineRule="auto"/>
              <w:rPr>
                <w:rFonts w:ascii="Times New Roman" w:hAnsi="Times New Roman" w:cs="Times New Roman"/>
                <w:b/>
                <w:sz w:val="18"/>
                <w:szCs w:val="18"/>
              </w:rPr>
            </w:pPr>
            <w:r w:rsidRPr="00305623">
              <w:rPr>
                <w:rFonts w:ascii="Times New Roman" w:hAnsi="Times New Roman" w:cs="Times New Roman"/>
                <w:noProof/>
              </w:rPr>
              <w:drawing>
                <wp:inline distT="0" distB="0" distL="0" distR="0" wp14:anchorId="51589373" wp14:editId="4E1D7E0A">
                  <wp:extent cx="161925" cy="133350"/>
                  <wp:effectExtent l="0" t="0" r="9525" b="0"/>
                  <wp:docPr id="14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b/>
                <w:sz w:val="18"/>
                <w:szCs w:val="18"/>
              </w:rPr>
              <w:t xml:space="preserve"> </w:t>
            </w:r>
            <w:r w:rsidRPr="00305623">
              <w:rPr>
                <w:rFonts w:ascii="Times New Roman" w:hAnsi="Times New Roman" w:cs="Times New Roman"/>
                <w:bCs/>
                <w:sz w:val="18"/>
                <w:szCs w:val="18"/>
              </w:rPr>
              <w:t>wnioskodawca był Beneficjentem pomocy pochodzącej ze środków zewnętrznych</w:t>
            </w:r>
            <w:r w:rsidRPr="00305623">
              <w:rPr>
                <w:rFonts w:ascii="Times New Roman" w:hAnsi="Times New Roman" w:cs="Times New Roman"/>
                <w:b/>
                <w:sz w:val="18"/>
                <w:szCs w:val="18"/>
              </w:rPr>
              <w:t xml:space="preserve"> </w:t>
            </w:r>
            <w:r w:rsidRPr="00305623">
              <w:rPr>
                <w:rFonts w:ascii="Times New Roman" w:hAnsi="Times New Roman" w:cs="Times New Roman"/>
                <w:bCs/>
                <w:sz w:val="18"/>
                <w:szCs w:val="18"/>
              </w:rPr>
              <w:t xml:space="preserve">– </w:t>
            </w:r>
            <w:r w:rsidR="00D61B5D">
              <w:rPr>
                <w:rFonts w:ascii="Times New Roman" w:hAnsi="Times New Roman" w:cs="Times New Roman"/>
                <w:b/>
                <w:sz w:val="18"/>
                <w:szCs w:val="18"/>
              </w:rPr>
              <w:t>6</w:t>
            </w:r>
            <w:r w:rsidRPr="00305623">
              <w:rPr>
                <w:rFonts w:ascii="Times New Roman" w:hAnsi="Times New Roman" w:cs="Times New Roman"/>
                <w:b/>
                <w:sz w:val="18"/>
                <w:szCs w:val="18"/>
              </w:rPr>
              <w:t xml:space="preserve"> pkt.</w:t>
            </w:r>
          </w:p>
          <w:p w14:paraId="0F4B50AA" w14:textId="20C8C5CA" w:rsidR="00305623" w:rsidRPr="00305623" w:rsidRDefault="00305623" w:rsidP="00305623">
            <w:pPr>
              <w:pStyle w:val="Zawartotabeli"/>
              <w:rPr>
                <w:rFonts w:ascii="Times New Roman" w:hAnsi="Times New Roman" w:cs="Times New Roman"/>
                <w:sz w:val="20"/>
                <w:szCs w:val="20"/>
              </w:rPr>
            </w:pPr>
            <w:r w:rsidRPr="00305623">
              <w:rPr>
                <w:rFonts w:ascii="Times New Roman" w:hAnsi="Times New Roman" w:cs="Times New Roman"/>
                <w:noProof/>
              </w:rPr>
              <w:drawing>
                <wp:inline distT="0" distB="0" distL="0" distR="0" wp14:anchorId="5C79289D" wp14:editId="2F17E6DA">
                  <wp:extent cx="161925" cy="133350"/>
                  <wp:effectExtent l="0" t="0" r="9525" b="0"/>
                  <wp:docPr id="15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05623">
              <w:rPr>
                <w:rFonts w:ascii="Times New Roman" w:hAnsi="Times New Roman" w:cs="Times New Roman"/>
                <w:b/>
                <w:sz w:val="18"/>
                <w:szCs w:val="18"/>
              </w:rPr>
              <w:t xml:space="preserve"> </w:t>
            </w:r>
            <w:r w:rsidRPr="00305623">
              <w:rPr>
                <w:rFonts w:ascii="Times New Roman" w:hAnsi="Times New Roman" w:cs="Times New Roman"/>
                <w:bCs/>
                <w:sz w:val="18"/>
                <w:szCs w:val="18"/>
              </w:rPr>
              <w:t>wnioskodawca nie był Beneficjentem pomocy pochodzącej ze środków zewnętrznych</w:t>
            </w:r>
            <w:r w:rsidRPr="00305623">
              <w:rPr>
                <w:rFonts w:ascii="Times New Roman" w:hAnsi="Times New Roman" w:cs="Times New Roman"/>
                <w:b/>
                <w:sz w:val="18"/>
                <w:szCs w:val="18"/>
              </w:rPr>
              <w:t xml:space="preserve"> - 0</w:t>
            </w:r>
            <w:r w:rsidRPr="00305623">
              <w:rPr>
                <w:rFonts w:ascii="Times New Roman" w:eastAsia="Cambria" w:hAnsi="Times New Roman" w:cs="Times New Roman"/>
                <w:b/>
                <w:kern w:val="0"/>
                <w:sz w:val="18"/>
                <w:szCs w:val="18"/>
              </w:rPr>
              <w:t xml:space="preserve"> pkt.</w:t>
            </w:r>
          </w:p>
        </w:tc>
        <w:tc>
          <w:tcPr>
            <w:tcW w:w="2195" w:type="pct"/>
            <w:tcBorders>
              <w:top w:val="single" w:sz="2" w:space="0" w:color="000000"/>
              <w:left w:val="single" w:sz="2" w:space="0" w:color="000000"/>
              <w:bottom w:val="single" w:sz="2" w:space="0" w:color="000000"/>
              <w:right w:val="single" w:sz="2" w:space="0" w:color="000000"/>
            </w:tcBorders>
            <w:vAlign w:val="center"/>
          </w:tcPr>
          <w:p w14:paraId="6F2194F9" w14:textId="6661272B" w:rsidR="00305623" w:rsidRPr="00305623" w:rsidRDefault="00305623" w:rsidP="00305623">
            <w:pPr>
              <w:pStyle w:val="Zawartotabeli"/>
              <w:rPr>
                <w:rFonts w:ascii="Times New Roman" w:hAnsi="Times New Roman" w:cs="Times New Roman"/>
                <w:sz w:val="20"/>
                <w:szCs w:val="20"/>
              </w:rPr>
            </w:pPr>
          </w:p>
        </w:tc>
      </w:tr>
      <w:tr w:rsidR="00662A16" w:rsidRPr="00305623" w14:paraId="5A11AA3A" w14:textId="77777777" w:rsidTr="009C63B7">
        <w:trPr>
          <w:cantSplit/>
          <w:trHeight w:val="222"/>
        </w:trPr>
        <w:tc>
          <w:tcPr>
            <w:tcW w:w="1136" w:type="pct"/>
            <w:tcBorders>
              <w:top w:val="single" w:sz="2" w:space="0" w:color="000000"/>
              <w:left w:val="single" w:sz="2" w:space="0" w:color="000000"/>
              <w:bottom w:val="single" w:sz="2" w:space="0" w:color="000000"/>
              <w:right w:val="single" w:sz="2" w:space="0" w:color="000000"/>
            </w:tcBorders>
            <w:vAlign w:val="center"/>
          </w:tcPr>
          <w:p w14:paraId="1AB00C88" w14:textId="15CC59BC" w:rsidR="00662A16" w:rsidRPr="00305623" w:rsidRDefault="00662A16" w:rsidP="00346B3F">
            <w:pPr>
              <w:pStyle w:val="Zawartotabeli"/>
              <w:rPr>
                <w:rFonts w:ascii="Times New Roman" w:hAnsi="Times New Roman" w:cs="Times New Roman"/>
                <w:sz w:val="18"/>
                <w:szCs w:val="18"/>
              </w:rPr>
            </w:pPr>
            <w:r w:rsidRPr="00305623">
              <w:rPr>
                <w:rFonts w:ascii="Times New Roman" w:hAnsi="Times New Roman" w:cs="Times New Roman"/>
                <w:sz w:val="18"/>
                <w:szCs w:val="18"/>
              </w:rPr>
              <w:t>Maksymalna liczba punktów</w:t>
            </w:r>
          </w:p>
        </w:tc>
        <w:tc>
          <w:tcPr>
            <w:tcW w:w="275" w:type="pct"/>
            <w:tcBorders>
              <w:top w:val="single" w:sz="2" w:space="0" w:color="000000"/>
              <w:left w:val="single" w:sz="2" w:space="0" w:color="000000"/>
              <w:bottom w:val="single" w:sz="2" w:space="0" w:color="000000"/>
              <w:right w:val="single" w:sz="2" w:space="0" w:color="000000"/>
            </w:tcBorders>
            <w:vAlign w:val="center"/>
          </w:tcPr>
          <w:p w14:paraId="6EDD8C4E" w14:textId="478475E8" w:rsidR="00662A16" w:rsidRPr="00305623" w:rsidRDefault="00104F94" w:rsidP="00346B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3589" w:type="pct"/>
            <w:gridSpan w:val="2"/>
            <w:vMerge w:val="restart"/>
            <w:tcBorders>
              <w:top w:val="single" w:sz="2" w:space="0" w:color="000000"/>
              <w:left w:val="single" w:sz="2" w:space="0" w:color="000000"/>
              <w:right w:val="single" w:sz="2" w:space="0" w:color="000000"/>
            </w:tcBorders>
            <w:vAlign w:val="center"/>
          </w:tcPr>
          <w:p w14:paraId="29526C4E" w14:textId="77777777" w:rsidR="00662A16" w:rsidRPr="00305623" w:rsidRDefault="00662A16" w:rsidP="00346B3F">
            <w:pPr>
              <w:pStyle w:val="Zawartotabeli"/>
              <w:rPr>
                <w:rFonts w:ascii="Times New Roman" w:hAnsi="Times New Roman" w:cs="Times New Roman"/>
                <w:sz w:val="20"/>
                <w:szCs w:val="20"/>
              </w:rPr>
            </w:pPr>
          </w:p>
        </w:tc>
      </w:tr>
      <w:tr w:rsidR="00662A16" w:rsidRPr="00305623" w14:paraId="179E1E57" w14:textId="77777777" w:rsidTr="009C63B7">
        <w:trPr>
          <w:cantSplit/>
          <w:trHeight w:val="185"/>
        </w:trPr>
        <w:tc>
          <w:tcPr>
            <w:tcW w:w="1136" w:type="pct"/>
            <w:tcBorders>
              <w:top w:val="single" w:sz="2" w:space="0" w:color="000000"/>
              <w:left w:val="single" w:sz="2" w:space="0" w:color="000000"/>
              <w:bottom w:val="single" w:sz="2" w:space="0" w:color="000000"/>
              <w:right w:val="single" w:sz="2" w:space="0" w:color="000000"/>
            </w:tcBorders>
            <w:vAlign w:val="center"/>
          </w:tcPr>
          <w:p w14:paraId="232F5F5B" w14:textId="75F2A95E" w:rsidR="00662A16" w:rsidRPr="00305623" w:rsidRDefault="00662A16" w:rsidP="00346B3F">
            <w:pPr>
              <w:pStyle w:val="Zawartotabeli"/>
              <w:rPr>
                <w:rFonts w:ascii="Times New Roman" w:hAnsi="Times New Roman" w:cs="Times New Roman"/>
                <w:sz w:val="18"/>
                <w:szCs w:val="18"/>
              </w:rPr>
            </w:pPr>
            <w:r w:rsidRPr="00305623">
              <w:rPr>
                <w:rFonts w:ascii="Times New Roman" w:hAnsi="Times New Roman" w:cs="Times New Roman"/>
                <w:sz w:val="18"/>
                <w:szCs w:val="18"/>
              </w:rPr>
              <w:t>Minimalna liczba punktów</w:t>
            </w:r>
          </w:p>
        </w:tc>
        <w:tc>
          <w:tcPr>
            <w:tcW w:w="275" w:type="pct"/>
            <w:tcBorders>
              <w:top w:val="single" w:sz="2" w:space="0" w:color="000000"/>
              <w:left w:val="single" w:sz="2" w:space="0" w:color="000000"/>
              <w:bottom w:val="single" w:sz="2" w:space="0" w:color="000000"/>
              <w:right w:val="single" w:sz="2" w:space="0" w:color="000000"/>
            </w:tcBorders>
            <w:vAlign w:val="center"/>
          </w:tcPr>
          <w:p w14:paraId="6B69E97E" w14:textId="02E11BB8" w:rsidR="00662A16" w:rsidRPr="00305623" w:rsidRDefault="00104F94" w:rsidP="00346B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589" w:type="pct"/>
            <w:gridSpan w:val="2"/>
            <w:vMerge/>
            <w:tcBorders>
              <w:left w:val="single" w:sz="2" w:space="0" w:color="000000"/>
              <w:bottom w:val="single" w:sz="2" w:space="0" w:color="000000"/>
              <w:right w:val="single" w:sz="2" w:space="0" w:color="000000"/>
            </w:tcBorders>
            <w:vAlign w:val="center"/>
          </w:tcPr>
          <w:p w14:paraId="0C57993B" w14:textId="77777777" w:rsidR="00662A16" w:rsidRPr="00305623" w:rsidRDefault="00662A16" w:rsidP="00346B3F">
            <w:pPr>
              <w:pStyle w:val="Zawartotabeli"/>
              <w:rPr>
                <w:rFonts w:ascii="Times New Roman" w:hAnsi="Times New Roman" w:cs="Times New Roman"/>
                <w:sz w:val="20"/>
                <w:szCs w:val="20"/>
              </w:rPr>
            </w:pPr>
          </w:p>
        </w:tc>
      </w:tr>
    </w:tbl>
    <w:p w14:paraId="29505CE4" w14:textId="4C6C150F" w:rsidR="00EF50DB" w:rsidRPr="00305623" w:rsidRDefault="00EF50DB" w:rsidP="009C63B7">
      <w:pPr>
        <w:rPr>
          <w:rFonts w:ascii="Times New Roman" w:hAnsi="Times New Roman" w:cs="Times New Roman"/>
        </w:rPr>
      </w:pPr>
    </w:p>
    <w:sectPr w:rsidR="00EF50DB" w:rsidRPr="00305623" w:rsidSect="00346B3F">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D69C6" w14:textId="77777777" w:rsidR="00A5107A" w:rsidRDefault="00A5107A" w:rsidP="00F519E5">
      <w:pPr>
        <w:spacing w:after="0" w:line="240" w:lineRule="auto"/>
      </w:pPr>
      <w:r>
        <w:separator/>
      </w:r>
    </w:p>
  </w:endnote>
  <w:endnote w:type="continuationSeparator" w:id="0">
    <w:p w14:paraId="2CD563CA" w14:textId="77777777" w:rsidR="00A5107A" w:rsidRDefault="00A5107A" w:rsidP="00F5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F42CD" w14:textId="77777777" w:rsidR="00A5107A" w:rsidRDefault="00A5107A" w:rsidP="00F519E5">
      <w:pPr>
        <w:spacing w:after="0" w:line="240" w:lineRule="auto"/>
      </w:pPr>
      <w:r>
        <w:separator/>
      </w:r>
    </w:p>
  </w:footnote>
  <w:footnote w:type="continuationSeparator" w:id="0">
    <w:p w14:paraId="1B564A59" w14:textId="77777777" w:rsidR="00A5107A" w:rsidRDefault="00A5107A" w:rsidP="00F51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7136" w14:textId="277D796A" w:rsidR="00F519E5" w:rsidRDefault="00F519E5" w:rsidP="00F519E5">
    <w:pPr>
      <w:pStyle w:val="Nagwek"/>
      <w:jc w:val="right"/>
    </w:pPr>
    <w:r>
      <w:t>Załącznik nr 3</w:t>
    </w:r>
    <w:r w:rsidR="00297082">
      <w:t>.1</w:t>
    </w:r>
    <w:r>
      <w:t xml:space="preserve"> </w:t>
    </w:r>
    <w:r w:rsidR="002D7DD3">
      <w:t>–</w:t>
    </w:r>
    <w:r w:rsidR="000A6626">
      <w:t xml:space="preserve"> </w:t>
    </w:r>
    <w:bookmarkStart w:id="0" w:name="_Hlk205473224"/>
    <w:r w:rsidR="002D7DD3">
      <w:t>Formularz do wypełnienia przez wnioskodawcę</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82FA5"/>
    <w:multiLevelType w:val="hybridMultilevel"/>
    <w:tmpl w:val="1CE4A168"/>
    <w:lvl w:ilvl="0" w:tplc="0415000F">
      <w:start w:val="1"/>
      <w:numFmt w:val="decimal"/>
      <w:lvlText w:val="%1."/>
      <w:lvlJc w:val="left"/>
      <w:pPr>
        <w:ind w:left="720" w:hanging="360"/>
      </w:pPr>
      <w:rPr>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70358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447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0F"/>
    <w:rsid w:val="000238FB"/>
    <w:rsid w:val="00043BE8"/>
    <w:rsid w:val="00063E0A"/>
    <w:rsid w:val="0009133C"/>
    <w:rsid w:val="000A6626"/>
    <w:rsid w:val="000D2E5E"/>
    <w:rsid w:val="00104F94"/>
    <w:rsid w:val="00135F7F"/>
    <w:rsid w:val="00185A1A"/>
    <w:rsid w:val="00235F84"/>
    <w:rsid w:val="002727F5"/>
    <w:rsid w:val="00297082"/>
    <w:rsid w:val="002D7DD3"/>
    <w:rsid w:val="00305623"/>
    <w:rsid w:val="00346B3F"/>
    <w:rsid w:val="003A3791"/>
    <w:rsid w:val="004000B9"/>
    <w:rsid w:val="004244E1"/>
    <w:rsid w:val="004626E1"/>
    <w:rsid w:val="004D570F"/>
    <w:rsid w:val="00564305"/>
    <w:rsid w:val="005D54A0"/>
    <w:rsid w:val="00662A16"/>
    <w:rsid w:val="0069614F"/>
    <w:rsid w:val="00751457"/>
    <w:rsid w:val="00886204"/>
    <w:rsid w:val="008E255A"/>
    <w:rsid w:val="00942AD4"/>
    <w:rsid w:val="00944752"/>
    <w:rsid w:val="0095373C"/>
    <w:rsid w:val="00960F80"/>
    <w:rsid w:val="00980A0F"/>
    <w:rsid w:val="009829D4"/>
    <w:rsid w:val="009C63B7"/>
    <w:rsid w:val="00A5107A"/>
    <w:rsid w:val="00B85074"/>
    <w:rsid w:val="00BA381F"/>
    <w:rsid w:val="00BB1154"/>
    <w:rsid w:val="00C1228E"/>
    <w:rsid w:val="00C13955"/>
    <w:rsid w:val="00C637CD"/>
    <w:rsid w:val="00CE565E"/>
    <w:rsid w:val="00D2102D"/>
    <w:rsid w:val="00D61B5D"/>
    <w:rsid w:val="00DE7B45"/>
    <w:rsid w:val="00DF1B21"/>
    <w:rsid w:val="00E5044D"/>
    <w:rsid w:val="00E740B5"/>
    <w:rsid w:val="00E85D2F"/>
    <w:rsid w:val="00EF50DB"/>
    <w:rsid w:val="00F10EB2"/>
    <w:rsid w:val="00F519E5"/>
    <w:rsid w:val="00F701C0"/>
    <w:rsid w:val="00FD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14CD"/>
  <w15:chartTrackingRefBased/>
  <w15:docId w15:val="{83204E40-9736-4394-970D-B7E60EF3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1228E"/>
    <w:rPr>
      <w:rFonts w:ascii="Calibri" w:eastAsia="Calibri" w:hAnsi="Calibri" w:cs="Calibri"/>
      <w:kern w:val="0"/>
      <w:lang w:eastAsia="pl-PL"/>
      <w14:ligatures w14:val="none"/>
    </w:rPr>
  </w:style>
  <w:style w:type="paragraph" w:styleId="Nagwek1">
    <w:name w:val="heading 1"/>
    <w:basedOn w:val="Normalny"/>
    <w:next w:val="Normalny"/>
    <w:link w:val="Nagwek1Znak"/>
    <w:uiPriority w:val="9"/>
    <w:qFormat/>
    <w:rsid w:val="004D570F"/>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4D570F"/>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4D570F"/>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4D570F"/>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4D570F"/>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4D570F"/>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4D570F"/>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4D570F"/>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4D570F"/>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570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D570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D570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D570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D570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D570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570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570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570F"/>
    <w:rPr>
      <w:rFonts w:eastAsiaTheme="majorEastAsia" w:cstheme="majorBidi"/>
      <w:color w:val="272727" w:themeColor="text1" w:themeTint="D8"/>
    </w:rPr>
  </w:style>
  <w:style w:type="paragraph" w:styleId="Tytu">
    <w:name w:val="Title"/>
    <w:basedOn w:val="Normalny"/>
    <w:next w:val="Normalny"/>
    <w:link w:val="TytuZnak"/>
    <w:uiPriority w:val="10"/>
    <w:qFormat/>
    <w:rsid w:val="004D570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4D570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570F"/>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4D570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570F"/>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4D570F"/>
    <w:rPr>
      <w:i/>
      <w:iCs/>
      <w:color w:val="404040" w:themeColor="text1" w:themeTint="BF"/>
    </w:rPr>
  </w:style>
  <w:style w:type="paragraph" w:styleId="Akapitzlist">
    <w:name w:val="List Paragraph"/>
    <w:basedOn w:val="Normalny"/>
    <w:uiPriority w:val="34"/>
    <w:qFormat/>
    <w:rsid w:val="004D570F"/>
    <w:pPr>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4D570F"/>
    <w:rPr>
      <w:i/>
      <w:iCs/>
      <w:color w:val="2F5496" w:themeColor="accent1" w:themeShade="BF"/>
    </w:rPr>
  </w:style>
  <w:style w:type="paragraph" w:styleId="Cytatintensywny">
    <w:name w:val="Intense Quote"/>
    <w:basedOn w:val="Normalny"/>
    <w:next w:val="Normalny"/>
    <w:link w:val="CytatintensywnyZnak"/>
    <w:uiPriority w:val="30"/>
    <w:qFormat/>
    <w:rsid w:val="004D570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4D570F"/>
    <w:rPr>
      <w:i/>
      <w:iCs/>
      <w:color w:val="2F5496" w:themeColor="accent1" w:themeShade="BF"/>
    </w:rPr>
  </w:style>
  <w:style w:type="character" w:styleId="Odwoanieintensywne">
    <w:name w:val="Intense Reference"/>
    <w:basedOn w:val="Domylnaczcionkaakapitu"/>
    <w:uiPriority w:val="32"/>
    <w:qFormat/>
    <w:rsid w:val="004D570F"/>
    <w:rPr>
      <w:b/>
      <w:bCs/>
      <w:smallCaps/>
      <w:color w:val="2F5496" w:themeColor="accent1" w:themeShade="BF"/>
      <w:spacing w:val="5"/>
    </w:rPr>
  </w:style>
  <w:style w:type="paragraph" w:styleId="Nagwek">
    <w:name w:val="header"/>
    <w:basedOn w:val="Normalny"/>
    <w:link w:val="NagwekZnak"/>
    <w:uiPriority w:val="99"/>
    <w:unhideWhenUsed/>
    <w:rsid w:val="00F519E5"/>
    <w:pPr>
      <w:tabs>
        <w:tab w:val="center" w:pos="4536"/>
        <w:tab w:val="right" w:pos="9072"/>
      </w:tabs>
      <w:spacing w:after="0" w:line="240" w:lineRule="auto"/>
    </w:pPr>
    <w:rPr>
      <w:rFonts w:asciiTheme="minorHAnsi" w:eastAsiaTheme="minorHAnsi" w:hAnsiTheme="minorHAnsi" w:cstheme="minorBidi"/>
      <w:kern w:val="2"/>
      <w:lang w:eastAsia="en-US"/>
      <w14:ligatures w14:val="standardContextual"/>
    </w:rPr>
  </w:style>
  <w:style w:type="character" w:customStyle="1" w:styleId="NagwekZnak">
    <w:name w:val="Nagłówek Znak"/>
    <w:basedOn w:val="Domylnaczcionkaakapitu"/>
    <w:link w:val="Nagwek"/>
    <w:uiPriority w:val="99"/>
    <w:rsid w:val="00F519E5"/>
  </w:style>
  <w:style w:type="paragraph" w:styleId="Stopka">
    <w:name w:val="footer"/>
    <w:basedOn w:val="Normalny"/>
    <w:link w:val="StopkaZnak"/>
    <w:uiPriority w:val="99"/>
    <w:unhideWhenUsed/>
    <w:rsid w:val="00F519E5"/>
    <w:pPr>
      <w:tabs>
        <w:tab w:val="center" w:pos="4536"/>
        <w:tab w:val="right" w:pos="9072"/>
      </w:tabs>
      <w:spacing w:after="0" w:line="240" w:lineRule="auto"/>
    </w:pPr>
    <w:rPr>
      <w:rFonts w:asciiTheme="minorHAnsi" w:eastAsiaTheme="minorHAnsi" w:hAnsiTheme="minorHAnsi" w:cstheme="minorBidi"/>
      <w:kern w:val="2"/>
      <w:lang w:eastAsia="en-US"/>
      <w14:ligatures w14:val="standardContextual"/>
    </w:rPr>
  </w:style>
  <w:style w:type="character" w:customStyle="1" w:styleId="StopkaZnak">
    <w:name w:val="Stopka Znak"/>
    <w:basedOn w:val="Domylnaczcionkaakapitu"/>
    <w:link w:val="Stopka"/>
    <w:uiPriority w:val="99"/>
    <w:rsid w:val="00F519E5"/>
  </w:style>
  <w:style w:type="paragraph" w:styleId="Tekstpodstawowy">
    <w:name w:val="Body Text"/>
    <w:basedOn w:val="Normalny"/>
    <w:link w:val="TekstpodstawowyZnak"/>
    <w:unhideWhenUsed/>
    <w:rsid w:val="00C1228E"/>
    <w:pPr>
      <w:suppressAutoHyphens/>
      <w:spacing w:after="140" w:line="276" w:lineRule="auto"/>
    </w:pPr>
    <w:rPr>
      <w:rFonts w:ascii="Liberation Serif" w:eastAsia="Noto Serif CJK SC" w:hAnsi="Liberation Serif" w:cs="Noto Sans Devanagari"/>
      <w:kern w:val="2"/>
      <w:sz w:val="24"/>
      <w:szCs w:val="24"/>
      <w:lang w:eastAsia="zh-CN" w:bidi="hi-IN"/>
    </w:rPr>
  </w:style>
  <w:style w:type="character" w:customStyle="1" w:styleId="TekstpodstawowyZnak">
    <w:name w:val="Tekst podstawowy Znak"/>
    <w:basedOn w:val="Domylnaczcionkaakapitu"/>
    <w:link w:val="Tekstpodstawowy"/>
    <w:rsid w:val="00C1228E"/>
    <w:rPr>
      <w:rFonts w:ascii="Liberation Serif" w:eastAsia="Noto Serif CJK SC" w:hAnsi="Liberation Serif" w:cs="Noto Sans Devanagari"/>
      <w:sz w:val="24"/>
      <w:szCs w:val="24"/>
      <w:lang w:eastAsia="zh-CN" w:bidi="hi-IN"/>
      <w14:ligatures w14:val="none"/>
    </w:rPr>
  </w:style>
  <w:style w:type="paragraph" w:customStyle="1" w:styleId="Zawartotabeli">
    <w:name w:val="Zawartość tabeli"/>
    <w:basedOn w:val="Normalny"/>
    <w:qFormat/>
    <w:rsid w:val="00C1228E"/>
    <w:pPr>
      <w:widowControl w:val="0"/>
      <w:suppressLineNumbers/>
      <w:suppressAutoHyphens/>
      <w:spacing w:after="0" w:line="240" w:lineRule="auto"/>
    </w:pPr>
    <w:rPr>
      <w:rFonts w:ascii="Liberation Serif" w:eastAsia="Noto Serif CJK SC" w:hAnsi="Liberation Serif" w:cs="Noto Sans Devanagari"/>
      <w:kern w:val="2"/>
      <w:sz w:val="24"/>
      <w:szCs w:val="24"/>
      <w:lang w:eastAsia="zh-CN" w:bidi="hi-IN"/>
    </w:rPr>
  </w:style>
  <w:style w:type="character" w:styleId="Hipercze">
    <w:name w:val="Hyperlink"/>
    <w:basedOn w:val="Domylnaczcionkaakapitu"/>
    <w:uiPriority w:val="99"/>
    <w:unhideWhenUsed/>
    <w:rsid w:val="00346B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480368">
      <w:bodyDiv w:val="1"/>
      <w:marLeft w:val="0"/>
      <w:marRight w:val="0"/>
      <w:marTop w:val="0"/>
      <w:marBottom w:val="0"/>
      <w:divBdr>
        <w:top w:val="none" w:sz="0" w:space="0" w:color="auto"/>
        <w:left w:val="none" w:sz="0" w:space="0" w:color="auto"/>
        <w:bottom w:val="none" w:sz="0" w:space="0" w:color="auto"/>
        <w:right w:val="none" w:sz="0" w:space="0" w:color="auto"/>
      </w:divBdr>
    </w:div>
    <w:div w:id="1297493427">
      <w:bodyDiv w:val="1"/>
      <w:marLeft w:val="0"/>
      <w:marRight w:val="0"/>
      <w:marTop w:val="0"/>
      <w:marBottom w:val="0"/>
      <w:divBdr>
        <w:top w:val="none" w:sz="0" w:space="0" w:color="auto"/>
        <w:left w:val="none" w:sz="0" w:space="0" w:color="auto"/>
        <w:bottom w:val="none" w:sz="0" w:space="0" w:color="auto"/>
        <w:right w:val="none" w:sz="0" w:space="0" w:color="auto"/>
      </w:divBdr>
    </w:div>
    <w:div w:id="16727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559</Words>
  <Characters>3358</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Bartosiewicz</dc:creator>
  <cp:keywords/>
  <dc:description/>
  <cp:lastModifiedBy>Maciej Bartosiewicz</cp:lastModifiedBy>
  <cp:revision>5</cp:revision>
  <cp:lastPrinted>2025-03-14T11:39:00Z</cp:lastPrinted>
  <dcterms:created xsi:type="dcterms:W3CDTF">2026-08-12T13:21:00Z</dcterms:created>
  <dcterms:modified xsi:type="dcterms:W3CDTF">2026-08-13T11:01:00Z</dcterms:modified>
</cp:coreProperties>
</file>