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8FA5" w14:textId="77777777" w:rsidR="00EC2AC8" w:rsidRDefault="009873D7">
      <w:pPr>
        <w:spacing w:after="122" w:line="293" w:lineRule="auto"/>
        <w:ind w:left="4890" w:hanging="4889"/>
      </w:pPr>
      <w:r>
        <w:rPr>
          <w:noProof/>
        </w:rPr>
        <w:drawing>
          <wp:inline distT="0" distB="0" distL="0" distR="0" wp14:anchorId="145DD7D2" wp14:editId="6F2D3C92">
            <wp:extent cx="6184011" cy="845820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011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 </w:t>
      </w:r>
    </w:p>
    <w:p w14:paraId="40888AAD" w14:textId="77777777" w:rsidR="00EC2AC8" w:rsidRDefault="009873D7">
      <w:pPr>
        <w:spacing w:after="0"/>
        <w:jc w:val="center"/>
      </w:pPr>
      <w:r>
        <w:rPr>
          <w:b/>
        </w:rPr>
        <w:t xml:space="preserve">Informacja o sposobie wykorzystania środków finansowych na wsparcie funkcjonowania LGD w ramach poddziałania 19.4 „Wsparcie na rzecz kosztów bieżących i aktywizacji” objętego PROW na lata 2014 – 2020 </w:t>
      </w:r>
    </w:p>
    <w:p w14:paraId="513CF19A" w14:textId="7A162E7D" w:rsidR="00EC2AC8" w:rsidRDefault="009873D7">
      <w:pPr>
        <w:spacing w:after="47"/>
        <w:ind w:right="21"/>
        <w:jc w:val="center"/>
      </w:pPr>
      <w:r>
        <w:rPr>
          <w:b/>
        </w:rPr>
        <w:t>za 202</w:t>
      </w:r>
      <w:r w:rsidR="00D31F7D">
        <w:rPr>
          <w:b/>
        </w:rPr>
        <w:t>2</w:t>
      </w:r>
      <w:r>
        <w:rPr>
          <w:b/>
        </w:rPr>
        <w:t xml:space="preserve"> rok </w:t>
      </w:r>
      <w:r>
        <w:t xml:space="preserve"> </w:t>
      </w:r>
    </w:p>
    <w:p w14:paraId="2A0D8A39" w14:textId="77777777" w:rsidR="00EC2AC8" w:rsidRDefault="009873D7">
      <w:pPr>
        <w:spacing w:after="270"/>
        <w:ind w:left="2"/>
        <w:jc w:val="center"/>
      </w:pPr>
      <w:r>
        <w:rPr>
          <w:sz w:val="10"/>
        </w:rPr>
        <w:t xml:space="preserve"> </w:t>
      </w:r>
    </w:p>
    <w:p w14:paraId="647C680C" w14:textId="7B72BA0A" w:rsidR="00EC2AC8" w:rsidRDefault="009873D7" w:rsidP="00AA3E53">
      <w:pPr>
        <w:spacing w:after="244" w:line="258" w:lineRule="auto"/>
        <w:jc w:val="both"/>
      </w:pPr>
      <w:r>
        <w:t>Środki finansowe w wysokości 1</w:t>
      </w:r>
      <w:r w:rsidR="00D31F7D">
        <w:t> 714 920</w:t>
      </w:r>
      <w:r>
        <w:t xml:space="preserve">,00 zł o których mowa w § 4 ust. 3 Umowy o warunkach i sposobie realizacji strategii rozwoju lokalnego kierowanego przez społeczność zawartej w dniu 17.05.2016 r. wykorzystane zostały na: </w:t>
      </w:r>
    </w:p>
    <w:p w14:paraId="13B08F2B" w14:textId="77777777" w:rsidR="00EC2AC8" w:rsidRDefault="009873D7" w:rsidP="00AA3E53">
      <w:pPr>
        <w:spacing w:after="244" w:line="258" w:lineRule="auto"/>
        <w:ind w:left="562" w:hanging="435"/>
        <w:jc w:val="both"/>
      </w:pPr>
      <w:r>
        <w:rPr>
          <w:rFonts w:ascii="Segoe UI Symbol" w:eastAsia="Segoe UI Symbol" w:hAnsi="Segoe UI Symbol" w:cs="Segoe UI Symbol"/>
          <w:sz w:val="24"/>
        </w:rPr>
        <w:t>⎯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koszty bieżące związane z zarządzaniem wdrażania strategii rozwoju lokalnego kierowanego przez społeczność obejmujące koszty operacyjne, koszty personelu, koszty szkoleń, koszty związane z public relations, koszty finansowe, a także koszty związane z monitorowaniem  i ewaluacją tej strategii </w:t>
      </w:r>
    </w:p>
    <w:p w14:paraId="7771334B" w14:textId="77777777" w:rsidR="00EC2AC8" w:rsidRDefault="009873D7" w:rsidP="00AA3E53">
      <w:pPr>
        <w:spacing w:after="3" w:line="258" w:lineRule="auto"/>
        <w:ind w:left="562" w:hanging="435"/>
        <w:jc w:val="both"/>
      </w:pPr>
      <w:r>
        <w:rPr>
          <w:rFonts w:ascii="Segoe UI Symbol" w:eastAsia="Segoe UI Symbol" w:hAnsi="Segoe UI Symbol" w:cs="Segoe UI Symbol"/>
          <w:sz w:val="24"/>
        </w:rPr>
        <w:t>⎯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animowanie realizacji strategii kierowanej przez społeczność w celu ułatwienia wymiany między zainteresowanymi podmiotami, aby zapewniać informacje i propagować strategię oraz aby wspierać potencjalnych beneficjentów w celu opracowania operacji i przygotowania wniosków </w:t>
      </w:r>
    </w:p>
    <w:p w14:paraId="1D306801" w14:textId="77777777" w:rsidR="00B71E80" w:rsidRDefault="00B71E80" w:rsidP="00B71E80">
      <w:pPr>
        <w:spacing w:after="3" w:line="258" w:lineRule="auto"/>
        <w:ind w:left="562" w:hanging="435"/>
        <w:jc w:val="both"/>
      </w:pPr>
    </w:p>
    <w:tbl>
      <w:tblPr>
        <w:tblStyle w:val="TableGrid"/>
        <w:tblW w:w="9780" w:type="dxa"/>
        <w:tblInd w:w="2" w:type="dxa"/>
        <w:tblCellMar>
          <w:top w:w="89" w:type="dxa"/>
          <w:left w:w="106" w:type="dxa"/>
        </w:tblCellMar>
        <w:tblLook w:val="04A0" w:firstRow="1" w:lastRow="0" w:firstColumn="1" w:lastColumn="0" w:noHBand="0" w:noVBand="1"/>
      </w:tblPr>
      <w:tblGrid>
        <w:gridCol w:w="507"/>
        <w:gridCol w:w="5183"/>
        <w:gridCol w:w="4090"/>
      </w:tblGrid>
      <w:tr w:rsidR="00EC2AC8" w14:paraId="6052D6F1" w14:textId="77777777">
        <w:trPr>
          <w:trHeight w:val="52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14:paraId="4CC9B9CF" w14:textId="77777777" w:rsidR="00EC2AC8" w:rsidRDefault="009873D7">
            <w:pPr>
              <w:jc w:val="center"/>
            </w:pPr>
            <w:r>
              <w:t xml:space="preserve"> </w:t>
            </w:r>
          </w:p>
        </w:tc>
        <w:tc>
          <w:tcPr>
            <w:tcW w:w="51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CE1"/>
          </w:tcPr>
          <w:p w14:paraId="71EA13E3" w14:textId="0BF88F4B" w:rsidR="00EC2AC8" w:rsidRDefault="009873D7">
            <w:pPr>
              <w:ind w:right="44"/>
              <w:jc w:val="right"/>
            </w:pPr>
            <w:r>
              <w:rPr>
                <w:b/>
              </w:rPr>
              <w:t>ROK 202</w:t>
            </w:r>
            <w:r w:rsidR="00D31F7D"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4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C09D590" w14:textId="77777777" w:rsidR="00EC2AC8" w:rsidRDefault="009873D7">
            <w:pPr>
              <w:ind w:left="6"/>
              <w:jc w:val="center"/>
            </w:pPr>
            <w:r>
              <w:t xml:space="preserve"> </w:t>
            </w:r>
          </w:p>
        </w:tc>
      </w:tr>
      <w:tr w:rsidR="00EC2AC8" w14:paraId="66FF9CE9" w14:textId="77777777">
        <w:trPr>
          <w:trHeight w:val="50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50CCF63" w14:textId="77777777" w:rsidR="00EC2AC8" w:rsidRDefault="009873D7">
            <w:pPr>
              <w:ind w:left="41"/>
            </w:pPr>
            <w:r>
              <w:rPr>
                <w:b/>
              </w:rPr>
              <w:t>Lp.</w:t>
            </w:r>
            <w:r>
              <w:t xml:space="preserve">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77D0220" w14:textId="77777777" w:rsidR="00EC2AC8" w:rsidRDefault="009873D7">
            <w:pPr>
              <w:ind w:right="44"/>
              <w:jc w:val="center"/>
            </w:pPr>
            <w:r>
              <w:rPr>
                <w:b/>
              </w:rPr>
              <w:t>Zakres zadań</w:t>
            </w:r>
            <w:r>
              <w:t xml:space="preserve">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1C75473" w14:textId="77777777" w:rsidR="00EC2AC8" w:rsidRDefault="009873D7">
            <w:pPr>
              <w:ind w:right="43"/>
              <w:jc w:val="center"/>
            </w:pPr>
            <w:r>
              <w:rPr>
                <w:b/>
              </w:rPr>
              <w:t>Wykorzystana kwota (zł)</w:t>
            </w:r>
            <w:r>
              <w:t xml:space="preserve"> </w:t>
            </w:r>
          </w:p>
        </w:tc>
      </w:tr>
      <w:tr w:rsidR="00EC2AC8" w14:paraId="04372ECD" w14:textId="77777777">
        <w:trPr>
          <w:trHeight w:val="52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8E60" w14:textId="77777777" w:rsidR="00EC2AC8" w:rsidRDefault="009873D7">
            <w:pPr>
              <w:ind w:right="48"/>
              <w:jc w:val="center"/>
            </w:pPr>
            <w:r>
              <w:t xml:space="preserve">1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031F" w14:textId="77777777" w:rsidR="00EC2AC8" w:rsidRDefault="009873D7">
            <w:r>
              <w:t xml:space="preserve">Wynagrodzenia dla pracowników oraz pochodne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74AF" w14:textId="7F72995C" w:rsidR="00EC2AC8" w:rsidRDefault="009873D7">
            <w:pPr>
              <w:ind w:right="40"/>
              <w:jc w:val="center"/>
            </w:pPr>
            <w:r>
              <w:t xml:space="preserve">309090,00 </w:t>
            </w:r>
          </w:p>
        </w:tc>
      </w:tr>
      <w:tr w:rsidR="00EC2AC8" w14:paraId="60B372CD" w14:textId="77777777">
        <w:trPr>
          <w:trHeight w:val="52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1E0D" w14:textId="77777777" w:rsidR="00EC2AC8" w:rsidRDefault="009873D7">
            <w:pPr>
              <w:ind w:right="48"/>
              <w:jc w:val="center"/>
            </w:pPr>
            <w:r>
              <w:t xml:space="preserve">2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BFAD" w14:textId="77777777" w:rsidR="00EC2AC8" w:rsidRDefault="009873D7">
            <w:r>
              <w:t xml:space="preserve">Prowadzenie biura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195A" w14:textId="6BDFAD77" w:rsidR="00EC2AC8" w:rsidRDefault="009873D7">
            <w:pPr>
              <w:ind w:right="40"/>
              <w:jc w:val="center"/>
            </w:pPr>
            <w:r>
              <w:t xml:space="preserve">63525,15 </w:t>
            </w:r>
          </w:p>
        </w:tc>
      </w:tr>
      <w:tr w:rsidR="00EC2AC8" w14:paraId="53A4D356" w14:textId="77777777">
        <w:trPr>
          <w:trHeight w:val="52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0BE5" w14:textId="77777777" w:rsidR="00EC2AC8" w:rsidRDefault="009873D7">
            <w:pPr>
              <w:ind w:right="48"/>
              <w:jc w:val="center"/>
            </w:pPr>
            <w:r>
              <w:t xml:space="preserve">3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3FD5" w14:textId="77777777" w:rsidR="00EC2AC8" w:rsidRDefault="009873D7">
            <w:r>
              <w:t xml:space="preserve">Szkolenia dla pracowników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C0F2" w14:textId="0194D727" w:rsidR="00EC2AC8" w:rsidRDefault="009873D7">
            <w:pPr>
              <w:ind w:right="42"/>
              <w:jc w:val="center"/>
            </w:pPr>
            <w:r>
              <w:t xml:space="preserve">11567,00 </w:t>
            </w:r>
          </w:p>
        </w:tc>
      </w:tr>
      <w:tr w:rsidR="00EC2AC8" w14:paraId="5676CFB7" w14:textId="77777777">
        <w:trPr>
          <w:trHeight w:val="52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78C2" w14:textId="77777777" w:rsidR="00EC2AC8" w:rsidRDefault="009873D7">
            <w:pPr>
              <w:ind w:right="48"/>
              <w:jc w:val="center"/>
            </w:pPr>
            <w:r>
              <w:t xml:space="preserve">4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A79C" w14:textId="77777777" w:rsidR="00EC2AC8" w:rsidRDefault="009873D7">
            <w:r>
              <w:t xml:space="preserve">Prowadzone działania aktywizacyjne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CC56" w14:textId="12349796" w:rsidR="00EC2AC8" w:rsidRDefault="009873D7">
            <w:pPr>
              <w:ind w:right="40"/>
              <w:jc w:val="center"/>
            </w:pPr>
            <w:r>
              <w:t xml:space="preserve">12000,00 </w:t>
            </w:r>
          </w:p>
        </w:tc>
      </w:tr>
    </w:tbl>
    <w:p w14:paraId="270B7C78" w14:textId="77777777" w:rsidR="00EC2AC8" w:rsidRDefault="009873D7">
      <w:pPr>
        <w:ind w:left="29"/>
        <w:jc w:val="center"/>
      </w:pPr>
      <w:r>
        <w:t xml:space="preserve"> </w:t>
      </w:r>
    </w:p>
    <w:p w14:paraId="64F8F25D" w14:textId="77777777" w:rsidR="00CC3058" w:rsidRDefault="009873D7" w:rsidP="00CC3058">
      <w:pPr>
        <w:spacing w:after="172"/>
        <w:ind w:left="29"/>
        <w:jc w:val="center"/>
      </w:pPr>
      <w:r>
        <w:t xml:space="preserve"> </w:t>
      </w:r>
    </w:p>
    <w:p w14:paraId="0EA7A95C" w14:textId="77777777" w:rsidR="00CC3058" w:rsidRDefault="00CC3058" w:rsidP="00CC3058">
      <w:pPr>
        <w:spacing w:after="172"/>
        <w:ind w:left="29"/>
        <w:jc w:val="center"/>
      </w:pPr>
    </w:p>
    <w:p w14:paraId="43769C87" w14:textId="77777777" w:rsidR="00CC3058" w:rsidRDefault="00CC3058" w:rsidP="00CC3058">
      <w:pPr>
        <w:spacing w:after="172"/>
        <w:ind w:left="29"/>
        <w:jc w:val="center"/>
      </w:pPr>
    </w:p>
    <w:p w14:paraId="4C12D44D" w14:textId="77777777" w:rsidR="00CC3058" w:rsidRDefault="00CC3058" w:rsidP="00CC3058">
      <w:pPr>
        <w:spacing w:after="172"/>
        <w:ind w:left="29"/>
        <w:jc w:val="center"/>
      </w:pPr>
    </w:p>
    <w:p w14:paraId="5D9398EA" w14:textId="77777777" w:rsidR="00CC3058" w:rsidRDefault="00CC3058" w:rsidP="00CC3058">
      <w:pPr>
        <w:spacing w:after="172"/>
        <w:ind w:left="29"/>
        <w:jc w:val="center"/>
      </w:pPr>
    </w:p>
    <w:p w14:paraId="75485881" w14:textId="77777777" w:rsidR="00CC3058" w:rsidRDefault="00CC3058" w:rsidP="00CC3058">
      <w:pPr>
        <w:spacing w:after="172"/>
        <w:ind w:left="29"/>
        <w:jc w:val="center"/>
      </w:pPr>
    </w:p>
    <w:p w14:paraId="2C23B7AB" w14:textId="4855AFE0" w:rsidR="00EC2AC8" w:rsidRDefault="009873D7" w:rsidP="00CC3058">
      <w:pPr>
        <w:spacing w:after="172"/>
        <w:ind w:left="2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49D2CA" w14:textId="77777777" w:rsidR="00EC2AC8" w:rsidRDefault="009873D7">
      <w:pPr>
        <w:spacing w:after="126"/>
        <w:ind w:left="10" w:right="20" w:hanging="10"/>
        <w:jc w:val="center"/>
      </w:pPr>
      <w:r>
        <w:rPr>
          <w:rFonts w:ascii="Arial" w:eastAsia="Arial" w:hAnsi="Arial" w:cs="Arial"/>
          <w:b/>
          <w:sz w:val="12"/>
        </w:rPr>
        <w:t xml:space="preserve">---------------------------------------------------------------------------------------------------------------------------------------------------------------- </w:t>
      </w:r>
    </w:p>
    <w:p w14:paraId="38288E03" w14:textId="77777777" w:rsidR="00EC2AC8" w:rsidRDefault="009873D7">
      <w:pPr>
        <w:spacing w:after="5"/>
        <w:ind w:left="10" w:right="17" w:hanging="10"/>
        <w:jc w:val="center"/>
      </w:pPr>
      <w:r>
        <w:rPr>
          <w:rFonts w:ascii="Arial" w:eastAsia="Arial" w:hAnsi="Arial" w:cs="Arial"/>
          <w:b/>
          <w:sz w:val="12"/>
        </w:rPr>
        <w:t xml:space="preserve">Lokalna Grupa Działania Nadarzyn – Raszyn – Michałowice </w:t>
      </w:r>
    </w:p>
    <w:p w14:paraId="06DCE209" w14:textId="77777777" w:rsidR="00EC2AC8" w:rsidRDefault="009873D7">
      <w:pPr>
        <w:spacing w:after="0" w:line="249" w:lineRule="auto"/>
        <w:ind w:left="3050" w:right="3025" w:hanging="10"/>
        <w:jc w:val="center"/>
      </w:pPr>
      <w:r>
        <w:rPr>
          <w:rFonts w:ascii="Arial" w:eastAsia="Arial" w:hAnsi="Arial" w:cs="Arial"/>
          <w:sz w:val="12"/>
        </w:rPr>
        <w:t xml:space="preserve">Reguły, Al. Powstańców Warszawy 1, lok. IX, 05-816 Michałowice NIP 5342507756 REGON 362302746 KRS 0000571844 </w:t>
      </w:r>
    </w:p>
    <w:p w14:paraId="62D817AF" w14:textId="77777777" w:rsidR="00EC2AC8" w:rsidRDefault="009873D7">
      <w:pPr>
        <w:spacing w:after="0" w:line="275" w:lineRule="auto"/>
        <w:ind w:left="1491" w:right="538" w:hanging="1491"/>
      </w:pPr>
      <w:r>
        <w:rPr>
          <w:rFonts w:ascii="Arial" w:eastAsia="Arial" w:hAnsi="Arial" w:cs="Arial"/>
          <w:sz w:val="12"/>
        </w:rPr>
        <w:t xml:space="preserve">                                                                                             tel.: +48 575-905-308, email: </w:t>
      </w:r>
      <w:r>
        <w:rPr>
          <w:rFonts w:ascii="Arial" w:eastAsia="Arial" w:hAnsi="Arial" w:cs="Arial"/>
          <w:color w:val="0000FF"/>
          <w:sz w:val="12"/>
          <w:u w:val="single" w:color="0000FF"/>
        </w:rPr>
        <w:t>lgd@nadarzyn-raszyn-michalowice.pl</w:t>
      </w:r>
      <w:r>
        <w:rPr>
          <w:rFonts w:ascii="Arial" w:eastAsia="Arial" w:hAnsi="Arial" w:cs="Arial"/>
          <w:sz w:val="12"/>
        </w:rPr>
        <w:t xml:space="preserve"> www</w:t>
      </w:r>
      <w:hyperlink r:id="rId5">
        <w:r w:rsidR="00EC2AC8">
          <w:rPr>
            <w:rFonts w:ascii="Arial" w:eastAsia="Arial" w:hAnsi="Arial" w:cs="Arial"/>
            <w:sz w:val="12"/>
          </w:rPr>
          <w:t xml:space="preserve">: </w:t>
        </w:r>
      </w:hyperlink>
      <w:hyperlink r:id="rId6">
        <w:r w:rsidR="00EC2AC8">
          <w:rPr>
            <w:rFonts w:ascii="Arial" w:eastAsia="Arial" w:hAnsi="Arial" w:cs="Arial"/>
            <w:color w:val="0000FF"/>
            <w:sz w:val="12"/>
            <w:u w:val="single" w:color="0000FF"/>
          </w:rPr>
          <w:t>www.nadarzyn</w:t>
        </w:r>
      </w:hyperlink>
      <w:hyperlink r:id="rId7">
        <w:r w:rsidR="00EC2AC8">
          <w:rPr>
            <w:rFonts w:ascii="Arial" w:eastAsia="Arial" w:hAnsi="Arial" w:cs="Arial"/>
            <w:color w:val="0000FF"/>
            <w:sz w:val="12"/>
            <w:u w:val="single" w:color="0000FF"/>
          </w:rPr>
          <w:t>-</w:t>
        </w:r>
      </w:hyperlink>
      <w:hyperlink r:id="rId8">
        <w:r w:rsidR="00EC2AC8">
          <w:rPr>
            <w:rFonts w:ascii="Arial" w:eastAsia="Arial" w:hAnsi="Arial" w:cs="Arial"/>
            <w:color w:val="0000FF"/>
            <w:sz w:val="12"/>
            <w:u w:val="single" w:color="0000FF"/>
          </w:rPr>
          <w:t>raszyn</w:t>
        </w:r>
      </w:hyperlink>
      <w:hyperlink r:id="rId9">
        <w:r w:rsidR="00EC2AC8">
          <w:rPr>
            <w:rFonts w:ascii="Arial" w:eastAsia="Arial" w:hAnsi="Arial" w:cs="Arial"/>
            <w:color w:val="0000FF"/>
            <w:sz w:val="12"/>
            <w:u w:val="single" w:color="0000FF"/>
          </w:rPr>
          <w:t>-</w:t>
        </w:r>
      </w:hyperlink>
      <w:hyperlink r:id="rId10">
        <w:r w:rsidR="00EC2AC8">
          <w:rPr>
            <w:rFonts w:ascii="Arial" w:eastAsia="Arial" w:hAnsi="Arial" w:cs="Arial"/>
            <w:color w:val="0000FF"/>
            <w:sz w:val="12"/>
            <w:u w:val="single" w:color="0000FF"/>
          </w:rPr>
          <w:t>michalowice.pl</w:t>
        </w:r>
      </w:hyperlink>
      <w:hyperlink r:id="rId11">
        <w:r w:rsidR="00EC2AC8">
          <w:rPr>
            <w:rFonts w:ascii="Arial" w:eastAsia="Arial" w:hAnsi="Arial" w:cs="Arial"/>
            <w:sz w:val="12"/>
          </w:rPr>
          <w:t xml:space="preserve"> </w:t>
        </w:r>
      </w:hyperlink>
      <w:r>
        <w:rPr>
          <w:rFonts w:ascii="Arial" w:eastAsia="Arial" w:hAnsi="Arial" w:cs="Arial"/>
          <w:sz w:val="12"/>
        </w:rPr>
        <w:t xml:space="preserve">Sąd rejestrowy, w którym przechowywana jest dokumentacja stowarzyszenia: Sąd Rejonowy dla M. St. Warszawy w Warszawie </w:t>
      </w:r>
    </w:p>
    <w:p w14:paraId="1711790E" w14:textId="77777777" w:rsidR="00EC2AC8" w:rsidRDefault="009873D7">
      <w:pPr>
        <w:spacing w:after="0" w:line="249" w:lineRule="auto"/>
        <w:ind w:left="10" w:right="17" w:hanging="10"/>
        <w:jc w:val="center"/>
      </w:pPr>
      <w:r>
        <w:rPr>
          <w:rFonts w:ascii="Arial" w:eastAsia="Arial" w:hAnsi="Arial" w:cs="Arial"/>
          <w:sz w:val="12"/>
        </w:rPr>
        <w:t xml:space="preserve">XIV Wydział Gospodarczy Krajowego Rejestru Sądowego ul. Czerniakowska 100, 00 - 454 Warszawa </w:t>
      </w:r>
    </w:p>
    <w:sectPr w:rsidR="00EC2AC8">
      <w:pgSz w:w="11906" w:h="16838"/>
      <w:pgMar w:top="284" w:right="97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AC8"/>
    <w:rsid w:val="000A6386"/>
    <w:rsid w:val="00376C74"/>
    <w:rsid w:val="005A571F"/>
    <w:rsid w:val="0081568F"/>
    <w:rsid w:val="00904A13"/>
    <w:rsid w:val="009873D7"/>
    <w:rsid w:val="00AA3E53"/>
    <w:rsid w:val="00B71E80"/>
    <w:rsid w:val="00CC3058"/>
    <w:rsid w:val="00D31F7D"/>
    <w:rsid w:val="00E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5A51"/>
  <w15:docId w15:val="{9DA1C1FB-81F9-46AD-844F-CD353CD8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darzyn-raszyn-michalowice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adarzyn-raszyn-michalowice.p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darzyn-raszyn-michalowice.pl/" TargetMode="External"/><Relationship Id="rId11" Type="http://schemas.openxmlformats.org/officeDocument/2006/relationships/hyperlink" Target="http://www.nadarzyn-raszyn-michalowice.pl/" TargetMode="External"/><Relationship Id="rId5" Type="http://schemas.openxmlformats.org/officeDocument/2006/relationships/hyperlink" Target="http://www.nadarzyn-raszyn-michalowice.pl/" TargetMode="External"/><Relationship Id="rId10" Type="http://schemas.openxmlformats.org/officeDocument/2006/relationships/hyperlink" Target="http://www.nadarzyn-raszyn-michalowice.pl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nadarzyn-raszyn-michalow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cp:lastModifiedBy>LGD Nadarzyn Raszyn Michałowice</cp:lastModifiedBy>
  <cp:revision>7</cp:revision>
  <cp:lastPrinted>2025-04-01T13:05:00Z</cp:lastPrinted>
  <dcterms:created xsi:type="dcterms:W3CDTF">2025-02-27T13:56:00Z</dcterms:created>
  <dcterms:modified xsi:type="dcterms:W3CDTF">2025-04-01T13:06:00Z</dcterms:modified>
</cp:coreProperties>
</file>